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721" w:rsidRPr="00E96AE0" w:rsidRDefault="00884721" w:rsidP="00884721">
      <w:pPr>
        <w:adjustRightInd w:val="0"/>
        <w:snapToGrid w:val="0"/>
        <w:spacing w:line="600" w:lineRule="exact"/>
        <w:jc w:val="center"/>
        <w:rPr>
          <w:rFonts w:ascii="方正小标宋简体" w:eastAsia="方正小标宋简体"/>
          <w:sz w:val="44"/>
          <w:szCs w:val="44"/>
        </w:rPr>
      </w:pPr>
      <w:r w:rsidRPr="00E96AE0">
        <w:rPr>
          <w:rFonts w:ascii="Times New Roman" w:eastAsia="方正小标宋简体" w:hint="eastAsia"/>
          <w:sz w:val="44"/>
          <w:szCs w:val="44"/>
        </w:rPr>
        <w:t>广州市规划和自然资源局</w:t>
      </w:r>
      <w:r w:rsidRPr="00E96AE0">
        <w:rPr>
          <w:rFonts w:ascii="方正小标宋简体" w:eastAsia="方正小标宋简体" w:hint="eastAsia"/>
          <w:sz w:val="44"/>
          <w:szCs w:val="44"/>
        </w:rPr>
        <w:t>关于加快推进</w:t>
      </w:r>
    </w:p>
    <w:p w:rsidR="00884721" w:rsidRPr="00E96AE0" w:rsidRDefault="00884721" w:rsidP="00884721">
      <w:pPr>
        <w:adjustRightInd w:val="0"/>
        <w:snapToGrid w:val="0"/>
        <w:spacing w:line="600" w:lineRule="exact"/>
        <w:jc w:val="center"/>
        <w:rPr>
          <w:rFonts w:ascii="方正小标宋简体" w:eastAsia="方正小标宋简体"/>
          <w:sz w:val="44"/>
          <w:szCs w:val="44"/>
        </w:rPr>
      </w:pPr>
      <w:r w:rsidRPr="00E96AE0">
        <w:rPr>
          <w:rFonts w:ascii="方正小标宋简体" w:eastAsia="方正小标宋简体" w:hint="eastAsia"/>
          <w:sz w:val="44"/>
          <w:szCs w:val="44"/>
        </w:rPr>
        <w:t>留用地落地兑现工作意见的通知</w:t>
      </w:r>
    </w:p>
    <w:p w:rsidR="00884721" w:rsidRPr="00E96AE0" w:rsidRDefault="00884721" w:rsidP="00884721">
      <w:pPr>
        <w:adjustRightInd w:val="0"/>
        <w:snapToGrid w:val="0"/>
        <w:spacing w:line="600" w:lineRule="exact"/>
        <w:jc w:val="center"/>
        <w:rPr>
          <w:rFonts w:ascii="方正小标宋简体" w:eastAsia="方正小标宋简体"/>
        </w:rPr>
      </w:pPr>
      <w:r w:rsidRPr="00E96AE0">
        <w:rPr>
          <w:rFonts w:ascii="方正小标宋简体" w:eastAsia="方正小标宋简体" w:hint="eastAsia"/>
        </w:rPr>
        <w:t>（</w:t>
      </w:r>
      <w:r w:rsidR="00971EBF" w:rsidRPr="00E96AE0">
        <w:rPr>
          <w:rFonts w:ascii="方正小标宋简体" w:eastAsia="方正小标宋简体" w:hint="eastAsia"/>
        </w:rPr>
        <w:t>征求意见稿</w:t>
      </w:r>
      <w:r w:rsidRPr="00E96AE0">
        <w:rPr>
          <w:rFonts w:ascii="方正小标宋简体" w:eastAsia="方正小标宋简体" w:hint="eastAsia"/>
        </w:rPr>
        <w:t>）</w:t>
      </w:r>
    </w:p>
    <w:p w:rsidR="00884721" w:rsidRPr="00E96AE0" w:rsidRDefault="00884721" w:rsidP="00884721">
      <w:pPr>
        <w:spacing w:line="600" w:lineRule="exact"/>
      </w:pPr>
    </w:p>
    <w:p w:rsidR="00884721" w:rsidRPr="00E96AE0" w:rsidRDefault="00884721" w:rsidP="00884721">
      <w:pPr>
        <w:spacing w:line="600" w:lineRule="exact"/>
        <w:jc w:val="left"/>
      </w:pPr>
      <w:r w:rsidRPr="00E96AE0">
        <w:rPr>
          <w:rFonts w:hint="eastAsia"/>
        </w:rPr>
        <w:t>各</w:t>
      </w:r>
      <w:r w:rsidR="009F3E20" w:rsidRPr="00E96AE0">
        <w:rPr>
          <w:rFonts w:hint="eastAsia"/>
        </w:rPr>
        <w:t>有关</w:t>
      </w:r>
      <w:r w:rsidRPr="00E96AE0">
        <w:rPr>
          <w:rFonts w:hint="eastAsia"/>
        </w:rPr>
        <w:t>单位：</w:t>
      </w:r>
    </w:p>
    <w:p w:rsidR="00884721" w:rsidRPr="00E96AE0" w:rsidRDefault="00884721" w:rsidP="009F3E20">
      <w:pPr>
        <w:spacing w:line="600" w:lineRule="exact"/>
        <w:ind w:firstLine="645"/>
        <w:jc w:val="left"/>
      </w:pPr>
      <w:r w:rsidRPr="00E96AE0">
        <w:rPr>
          <w:rFonts w:hint="eastAsia"/>
        </w:rPr>
        <w:t>按照落实市委巡察反馈</w:t>
      </w:r>
      <w:r w:rsidR="005E690F" w:rsidRPr="00E96AE0">
        <w:rPr>
          <w:rFonts w:hint="eastAsia"/>
        </w:rPr>
        <w:t>意见</w:t>
      </w:r>
      <w:r w:rsidRPr="00E96AE0">
        <w:rPr>
          <w:rFonts w:hint="eastAsia"/>
        </w:rPr>
        <w:t>整改工作的统一部署，为推动乡村振兴战略实施，规范留用地管理，促进留用地落地和开发利用，根据《印发广东省征收农村集体土地留用地管理办法（试行）的通知》（粤府办〔</w:t>
      </w:r>
      <w:r w:rsidR="009F3E20" w:rsidRPr="00E96AE0">
        <w:rPr>
          <w:rFonts w:hint="eastAsia"/>
        </w:rPr>
        <w:t>2009</w:t>
      </w:r>
      <w:r w:rsidRPr="00E96AE0">
        <w:rPr>
          <w:rFonts w:hint="eastAsia"/>
        </w:rPr>
        <w:t>〕41号，下称“粤府办〔2009〕41号文”）、</w:t>
      </w:r>
      <w:r w:rsidR="009F3E20" w:rsidRPr="00E96AE0">
        <w:rPr>
          <w:rFonts w:hint="eastAsia"/>
        </w:rPr>
        <w:t>《广东省人民政府办公厅关于加强征收农村集体土地留用地安置管理工作的意见》（粤府办〔2016〕30号）、</w:t>
      </w:r>
      <w:r w:rsidRPr="00E96AE0">
        <w:rPr>
          <w:rFonts w:hint="eastAsia"/>
        </w:rPr>
        <w:t>《广州市人民政府办公厅关于进一步加强征收农村集体土地留用地管理的意见》（穗府办</w:t>
      </w:r>
      <w:proofErr w:type="gramStart"/>
      <w:r w:rsidRPr="00E96AE0">
        <w:rPr>
          <w:rFonts w:hint="eastAsia"/>
        </w:rPr>
        <w:t>规</w:t>
      </w:r>
      <w:proofErr w:type="gramEnd"/>
      <w:r w:rsidRPr="00E96AE0">
        <w:rPr>
          <w:rFonts w:hint="eastAsia"/>
        </w:rPr>
        <w:t>〔2018〕17号，下称“穗府办</w:t>
      </w:r>
      <w:proofErr w:type="gramStart"/>
      <w:r w:rsidRPr="00E96AE0">
        <w:rPr>
          <w:rFonts w:hint="eastAsia"/>
        </w:rPr>
        <w:t>规</w:t>
      </w:r>
      <w:proofErr w:type="gramEnd"/>
      <w:r w:rsidRPr="00E96AE0">
        <w:rPr>
          <w:rFonts w:hint="eastAsia"/>
        </w:rPr>
        <w:t>〔2018〕17号文”），现提出加快推进留用地落地兑现的工作意见如下：</w:t>
      </w:r>
    </w:p>
    <w:p w:rsidR="00884721" w:rsidRPr="00E96AE0" w:rsidRDefault="00884721" w:rsidP="00884721">
      <w:pPr>
        <w:adjustRightInd w:val="0"/>
        <w:snapToGrid w:val="0"/>
        <w:spacing w:line="400" w:lineRule="exact"/>
        <w:ind w:firstLineChars="200" w:firstLine="562"/>
        <w:rPr>
          <w:rFonts w:ascii="楷体_GB2312" w:eastAsia="楷体_GB2312" w:hAnsi="Arial" w:cs="Arial"/>
          <w:sz w:val="28"/>
          <w:szCs w:val="28"/>
        </w:rPr>
      </w:pPr>
      <w:r w:rsidRPr="00E96AE0">
        <w:rPr>
          <w:rFonts w:ascii="楷体_GB2312" w:eastAsia="楷体_GB2312" w:hAnsi="Arial" w:cs="Arial" w:hint="eastAsia"/>
          <w:b/>
          <w:sz w:val="28"/>
          <w:szCs w:val="28"/>
        </w:rPr>
        <w:t>说明：</w:t>
      </w:r>
      <w:r w:rsidRPr="00E96AE0">
        <w:rPr>
          <w:rFonts w:ascii="楷体_GB2312" w:eastAsia="楷体_GB2312" w:hAnsi="Arial" w:cs="Arial" w:hint="eastAsia"/>
          <w:sz w:val="28"/>
          <w:szCs w:val="28"/>
        </w:rPr>
        <w:t>本部分内容为立法目的和依据。</w:t>
      </w:r>
    </w:p>
    <w:p w:rsidR="00884721" w:rsidRPr="00E96AE0" w:rsidRDefault="00884721" w:rsidP="00884721">
      <w:pPr>
        <w:adjustRightInd w:val="0"/>
        <w:snapToGrid w:val="0"/>
        <w:spacing w:line="400" w:lineRule="exact"/>
        <w:ind w:firstLineChars="200" w:firstLine="562"/>
        <w:rPr>
          <w:rFonts w:ascii="楷体_GB2312" w:eastAsia="楷体_GB2312" w:hAnsi="Arial" w:cs="Arial"/>
          <w:sz w:val="28"/>
          <w:szCs w:val="28"/>
        </w:rPr>
      </w:pPr>
      <w:r w:rsidRPr="00E96AE0">
        <w:rPr>
          <w:rFonts w:ascii="楷体_GB2312" w:eastAsia="楷体_GB2312" w:hAnsi="Arial" w:cs="Arial" w:hint="eastAsia"/>
          <w:b/>
          <w:sz w:val="28"/>
          <w:szCs w:val="28"/>
        </w:rPr>
        <w:t>依据：</w:t>
      </w:r>
      <w:r w:rsidRPr="00E96AE0">
        <w:rPr>
          <w:rFonts w:ascii="楷体_GB2312" w:eastAsia="楷体_GB2312" w:hAnsi="Arial" w:cs="Arial" w:hint="eastAsia"/>
          <w:sz w:val="28"/>
          <w:szCs w:val="28"/>
        </w:rPr>
        <w:t>1.《印发广东省征收农村集体土地留用地管理办法（试行）的通知》（粤府办〔2009〕41号）；2.《广州市人民政府办公厅关于进一步加强征收农村集体土地留用地管理的意见》（穗府办</w:t>
      </w:r>
      <w:proofErr w:type="gramStart"/>
      <w:r w:rsidRPr="00E96AE0">
        <w:rPr>
          <w:rFonts w:ascii="楷体_GB2312" w:eastAsia="楷体_GB2312" w:hAnsi="Arial" w:cs="Arial" w:hint="eastAsia"/>
          <w:sz w:val="28"/>
          <w:szCs w:val="28"/>
        </w:rPr>
        <w:t>规</w:t>
      </w:r>
      <w:proofErr w:type="gramEnd"/>
      <w:r w:rsidRPr="00E96AE0">
        <w:rPr>
          <w:rFonts w:ascii="楷体_GB2312" w:eastAsia="楷体_GB2312" w:hAnsi="Arial" w:cs="Arial" w:hint="eastAsia"/>
          <w:sz w:val="28"/>
          <w:szCs w:val="28"/>
        </w:rPr>
        <w:t>〔2018〕17号）。</w:t>
      </w:r>
    </w:p>
    <w:p w:rsidR="00884721" w:rsidRPr="00E96AE0" w:rsidRDefault="00884721" w:rsidP="00884721">
      <w:pPr>
        <w:numPr>
          <w:ilvl w:val="0"/>
          <w:numId w:val="1"/>
        </w:numPr>
        <w:spacing w:line="600" w:lineRule="exact"/>
        <w:jc w:val="left"/>
        <w:rPr>
          <w:rFonts w:ascii="黑体" w:eastAsia="黑体"/>
        </w:rPr>
      </w:pPr>
      <w:r w:rsidRPr="00E96AE0">
        <w:rPr>
          <w:rFonts w:ascii="黑体" w:eastAsia="黑体" w:hint="eastAsia"/>
        </w:rPr>
        <w:t>基本原则</w:t>
      </w:r>
    </w:p>
    <w:p w:rsidR="00884721" w:rsidRPr="00E96AE0" w:rsidRDefault="005E690F" w:rsidP="00884721">
      <w:pPr>
        <w:spacing w:line="600" w:lineRule="exact"/>
        <w:ind w:firstLineChars="200" w:firstLine="640"/>
      </w:pPr>
      <w:r w:rsidRPr="00E96AE0">
        <w:rPr>
          <w:rFonts w:hint="eastAsia"/>
        </w:rPr>
        <w:t>充分</w:t>
      </w:r>
      <w:r w:rsidR="00884721" w:rsidRPr="00E96AE0">
        <w:rPr>
          <w:rFonts w:hint="eastAsia"/>
        </w:rPr>
        <w:t>认识留用地在推动我市乡村振兴战略实施、保障农村建设用地中的重要作用，</w:t>
      </w:r>
      <w:r w:rsidRPr="00E96AE0">
        <w:rPr>
          <w:rFonts w:hint="eastAsia"/>
        </w:rPr>
        <w:t>在符合法律法规规定的基础上，</w:t>
      </w:r>
      <w:r w:rsidR="00884721" w:rsidRPr="00E96AE0">
        <w:rPr>
          <w:rFonts w:hint="eastAsia"/>
        </w:rPr>
        <w:t>将留用地和一般建设项目区别开来，</w:t>
      </w:r>
      <w:r w:rsidR="00A35470" w:rsidRPr="00E96AE0">
        <w:rPr>
          <w:rFonts w:hint="eastAsia"/>
        </w:rPr>
        <w:t>解放思想、创新思路，</w:t>
      </w:r>
      <w:r w:rsidRPr="00E96AE0">
        <w:rPr>
          <w:rFonts w:hint="eastAsia"/>
        </w:rPr>
        <w:t>进一步</w:t>
      </w:r>
      <w:r w:rsidR="00884721" w:rsidRPr="00E96AE0">
        <w:rPr>
          <w:rFonts w:hint="eastAsia"/>
        </w:rPr>
        <w:t>优化留用地落地程序，简化规划和用地手续，推进留用地快速落地和开发利用。</w:t>
      </w:r>
    </w:p>
    <w:p w:rsidR="00884721" w:rsidRPr="00E96AE0" w:rsidRDefault="00884721" w:rsidP="00884721">
      <w:pPr>
        <w:adjustRightInd w:val="0"/>
        <w:snapToGrid w:val="0"/>
        <w:spacing w:line="400" w:lineRule="exact"/>
        <w:ind w:firstLineChars="196" w:firstLine="551"/>
        <w:rPr>
          <w:rFonts w:ascii="楷体_GB2312" w:eastAsia="楷体_GB2312"/>
        </w:rPr>
      </w:pPr>
      <w:r w:rsidRPr="00E96AE0">
        <w:rPr>
          <w:rFonts w:ascii="楷体_GB2312" w:eastAsia="楷体_GB2312" w:hAnsi="Arial" w:cs="Arial" w:hint="eastAsia"/>
          <w:b/>
          <w:sz w:val="28"/>
          <w:szCs w:val="28"/>
        </w:rPr>
        <w:t>说明：</w:t>
      </w:r>
      <w:r w:rsidR="00AA23D3" w:rsidRPr="00E96AE0">
        <w:rPr>
          <w:rFonts w:ascii="楷体_GB2312" w:eastAsia="楷体_GB2312" w:hAnsi="Arial" w:cs="Arial" w:hint="eastAsia"/>
          <w:sz w:val="28"/>
          <w:szCs w:val="28"/>
        </w:rPr>
        <w:t>本条明确工作意见</w:t>
      </w:r>
      <w:r w:rsidRPr="00E96AE0">
        <w:rPr>
          <w:rFonts w:ascii="楷体_GB2312" w:eastAsia="楷体_GB2312" w:hAnsi="Arial" w:cs="Arial" w:hint="eastAsia"/>
          <w:sz w:val="28"/>
          <w:szCs w:val="28"/>
        </w:rPr>
        <w:t>的基本原则。</w:t>
      </w:r>
    </w:p>
    <w:p w:rsidR="00884721" w:rsidRPr="00E96AE0" w:rsidRDefault="00884721" w:rsidP="00884721">
      <w:pPr>
        <w:numPr>
          <w:ilvl w:val="0"/>
          <w:numId w:val="1"/>
        </w:numPr>
        <w:spacing w:line="600" w:lineRule="exact"/>
        <w:jc w:val="left"/>
        <w:rPr>
          <w:rFonts w:ascii="黑体" w:eastAsia="黑体"/>
        </w:rPr>
      </w:pPr>
      <w:r w:rsidRPr="00E96AE0">
        <w:rPr>
          <w:rFonts w:ascii="黑体" w:eastAsia="黑体" w:hint="eastAsia"/>
        </w:rPr>
        <w:lastRenderedPageBreak/>
        <w:t>工作措施</w:t>
      </w:r>
    </w:p>
    <w:p w:rsidR="00884721" w:rsidRPr="00E96AE0" w:rsidRDefault="00884721" w:rsidP="00884721">
      <w:pPr>
        <w:spacing w:line="600" w:lineRule="exact"/>
        <w:ind w:firstLineChars="200" w:firstLine="640"/>
        <w:rPr>
          <w:rFonts w:ascii="楷体_GB2312" w:eastAsia="楷体_GB2312"/>
        </w:rPr>
      </w:pPr>
      <w:r w:rsidRPr="00E96AE0">
        <w:rPr>
          <w:rFonts w:ascii="楷体_GB2312" w:eastAsia="楷体_GB2312" w:hint="eastAsia"/>
        </w:rPr>
        <w:t>（一）</w:t>
      </w:r>
      <w:r w:rsidR="00474644" w:rsidRPr="00E96AE0">
        <w:rPr>
          <w:rFonts w:ascii="楷体_GB2312" w:eastAsia="楷体_GB2312" w:hint="eastAsia"/>
        </w:rPr>
        <w:t>优</w:t>
      </w:r>
      <w:r w:rsidRPr="00E96AE0">
        <w:rPr>
          <w:rFonts w:ascii="楷体_GB2312" w:eastAsia="楷体_GB2312" w:hint="eastAsia"/>
        </w:rPr>
        <w:t>化留用</w:t>
      </w:r>
      <w:proofErr w:type="gramStart"/>
      <w:r w:rsidRPr="00E96AE0">
        <w:rPr>
          <w:rFonts w:ascii="楷体_GB2312" w:eastAsia="楷体_GB2312" w:hint="eastAsia"/>
        </w:rPr>
        <w:t>地指标</w:t>
      </w:r>
      <w:proofErr w:type="gramEnd"/>
      <w:r w:rsidRPr="00E96AE0">
        <w:rPr>
          <w:rFonts w:ascii="楷体_GB2312" w:eastAsia="楷体_GB2312" w:hint="eastAsia"/>
        </w:rPr>
        <w:t>核定</w:t>
      </w:r>
      <w:r w:rsidR="00474644" w:rsidRPr="00E96AE0">
        <w:rPr>
          <w:rFonts w:ascii="楷体_GB2312" w:eastAsia="楷体_GB2312" w:hint="eastAsia"/>
        </w:rPr>
        <w:t>方式</w:t>
      </w:r>
      <w:r w:rsidRPr="00E96AE0">
        <w:rPr>
          <w:rFonts w:ascii="楷体_GB2312" w:eastAsia="楷体_GB2312" w:hint="eastAsia"/>
        </w:rPr>
        <w:t>，明确指标生效条件。</w:t>
      </w:r>
    </w:p>
    <w:p w:rsidR="00971EBF" w:rsidRPr="00E96AE0" w:rsidRDefault="00884721" w:rsidP="00884721">
      <w:pPr>
        <w:spacing w:line="600" w:lineRule="exact"/>
        <w:ind w:firstLineChars="200" w:firstLine="640"/>
        <w:rPr>
          <w:color w:val="FF0000"/>
        </w:rPr>
      </w:pPr>
      <w:r w:rsidRPr="00E96AE0">
        <w:t>1.</w:t>
      </w:r>
      <w:r w:rsidR="00474644" w:rsidRPr="00E96AE0">
        <w:rPr>
          <w:rFonts w:hint="eastAsia"/>
        </w:rPr>
        <w:t>优化</w:t>
      </w:r>
      <w:r w:rsidRPr="00E96AE0">
        <w:rPr>
          <w:rFonts w:hint="eastAsia"/>
        </w:rPr>
        <w:t>指标核定方式。各区</w:t>
      </w:r>
      <w:r w:rsidR="009F3E20" w:rsidRPr="00E96AE0">
        <w:rPr>
          <w:rFonts w:hint="eastAsia"/>
        </w:rPr>
        <w:t>规划和自然资源主管部门</w:t>
      </w:r>
      <w:r w:rsidRPr="00E96AE0">
        <w:rPr>
          <w:rFonts w:hint="eastAsia"/>
        </w:rPr>
        <w:t>可结合本区实际采取合适的留用</w:t>
      </w:r>
      <w:proofErr w:type="gramStart"/>
      <w:r w:rsidRPr="00E96AE0">
        <w:rPr>
          <w:rFonts w:hint="eastAsia"/>
        </w:rPr>
        <w:t>地指标</w:t>
      </w:r>
      <w:proofErr w:type="gramEnd"/>
      <w:r w:rsidRPr="00E96AE0">
        <w:rPr>
          <w:rFonts w:hint="eastAsia"/>
        </w:rPr>
        <w:t>核定方式。一是由征地单位在征地预公告发布并取得土地勘测定界技术报告后，与被征地</w:t>
      </w:r>
      <w:r w:rsidR="00827B80" w:rsidRPr="00E96AE0">
        <w:rPr>
          <w:rFonts w:hint="eastAsia"/>
        </w:rPr>
        <w:t>农村集体经济组织</w:t>
      </w:r>
      <w:r w:rsidRPr="00E96AE0">
        <w:rPr>
          <w:rFonts w:hint="eastAsia"/>
        </w:rPr>
        <w:t>共同向区</w:t>
      </w:r>
      <w:r w:rsidR="009F3E20" w:rsidRPr="00E96AE0">
        <w:rPr>
          <w:rFonts w:hint="eastAsia"/>
        </w:rPr>
        <w:t>规划和自然资源主管部门</w:t>
      </w:r>
      <w:r w:rsidRPr="00E96AE0">
        <w:rPr>
          <w:rFonts w:hint="eastAsia"/>
        </w:rPr>
        <w:t>申办核定留用地指标；二是由区</w:t>
      </w:r>
      <w:r w:rsidR="009F3E20" w:rsidRPr="00E96AE0">
        <w:rPr>
          <w:rFonts w:hint="eastAsia"/>
        </w:rPr>
        <w:t>规划和自然资源主管部门</w:t>
      </w:r>
      <w:r w:rsidRPr="00E96AE0">
        <w:rPr>
          <w:rFonts w:hint="eastAsia"/>
        </w:rPr>
        <w:t>根据征地工作进展、征地面积、土地权属和留用地兑现方式等情况，主动为被征地</w:t>
      </w:r>
      <w:r w:rsidR="00827B80" w:rsidRPr="00E96AE0">
        <w:rPr>
          <w:rFonts w:hint="eastAsia"/>
        </w:rPr>
        <w:t>农村集体经济组织</w:t>
      </w:r>
      <w:r w:rsidRPr="00E96AE0">
        <w:rPr>
          <w:rFonts w:hint="eastAsia"/>
        </w:rPr>
        <w:t>核发留用</w:t>
      </w:r>
      <w:proofErr w:type="gramStart"/>
      <w:r w:rsidRPr="00E96AE0">
        <w:rPr>
          <w:rFonts w:hint="eastAsia"/>
        </w:rPr>
        <w:t>地指标</w:t>
      </w:r>
      <w:proofErr w:type="gramEnd"/>
      <w:r w:rsidRPr="00E96AE0">
        <w:rPr>
          <w:rFonts w:hint="eastAsia"/>
        </w:rPr>
        <w:t>核定书。各区可</w:t>
      </w:r>
      <w:r w:rsidR="00667038" w:rsidRPr="00E96AE0">
        <w:rPr>
          <w:rFonts w:hint="eastAsia"/>
        </w:rPr>
        <w:t>进</w:t>
      </w:r>
      <w:r w:rsidR="00D951B4" w:rsidRPr="00E96AE0">
        <w:rPr>
          <w:rFonts w:hint="eastAsia"/>
        </w:rPr>
        <w:t>一步简化指标核定材料，并</w:t>
      </w:r>
      <w:r w:rsidR="00667038" w:rsidRPr="00E96AE0">
        <w:rPr>
          <w:rFonts w:hint="eastAsia"/>
        </w:rPr>
        <w:t>结合具体征地的权属概况</w:t>
      </w:r>
      <w:r w:rsidRPr="00E96AE0">
        <w:rPr>
          <w:rFonts w:hint="eastAsia"/>
        </w:rPr>
        <w:t>，</w:t>
      </w:r>
      <w:r w:rsidR="00667038" w:rsidRPr="00E96AE0">
        <w:rPr>
          <w:rFonts w:hint="eastAsia"/>
        </w:rPr>
        <w:t>在核定留用</w:t>
      </w:r>
      <w:proofErr w:type="gramStart"/>
      <w:r w:rsidR="00667038" w:rsidRPr="00E96AE0">
        <w:rPr>
          <w:rFonts w:hint="eastAsia"/>
        </w:rPr>
        <w:t>地指标</w:t>
      </w:r>
      <w:proofErr w:type="gramEnd"/>
      <w:r w:rsidR="00667038" w:rsidRPr="00E96AE0">
        <w:rPr>
          <w:rFonts w:hint="eastAsia"/>
        </w:rPr>
        <w:t>时明确村和各相关社的具体面积</w:t>
      </w:r>
      <w:r w:rsidRPr="00E96AE0">
        <w:rPr>
          <w:rFonts w:hint="eastAsia"/>
        </w:rPr>
        <w:t>。</w:t>
      </w:r>
    </w:p>
    <w:p w:rsidR="00884721" w:rsidRPr="00E96AE0" w:rsidRDefault="00884721" w:rsidP="00884721">
      <w:pPr>
        <w:spacing w:line="600" w:lineRule="exact"/>
        <w:ind w:firstLineChars="200" w:firstLine="640"/>
      </w:pPr>
      <w:r w:rsidRPr="00E96AE0">
        <w:t>2.</w:t>
      </w:r>
      <w:r w:rsidRPr="00E96AE0">
        <w:rPr>
          <w:rFonts w:hint="eastAsia"/>
        </w:rPr>
        <w:t>明确指标生效条件。建设项目启动征地时，各区</w:t>
      </w:r>
      <w:r w:rsidR="009F3E20" w:rsidRPr="00E96AE0">
        <w:rPr>
          <w:rFonts w:hint="eastAsia"/>
        </w:rPr>
        <w:t>规划和自然资源主管部门</w:t>
      </w:r>
      <w:r w:rsidRPr="00E96AE0">
        <w:rPr>
          <w:rFonts w:hint="eastAsia"/>
        </w:rPr>
        <w:t>可向被征地</w:t>
      </w:r>
      <w:r w:rsidR="00827B80" w:rsidRPr="00E96AE0">
        <w:rPr>
          <w:rFonts w:hint="eastAsia"/>
        </w:rPr>
        <w:t>农村集体经济</w:t>
      </w:r>
      <w:proofErr w:type="gramStart"/>
      <w:r w:rsidR="00827B80" w:rsidRPr="00E96AE0">
        <w:rPr>
          <w:rFonts w:hint="eastAsia"/>
        </w:rPr>
        <w:t>组织</w:t>
      </w:r>
      <w:r w:rsidRPr="00E96AE0">
        <w:rPr>
          <w:rFonts w:hint="eastAsia"/>
        </w:rPr>
        <w:t>预核留用</w:t>
      </w:r>
      <w:proofErr w:type="gramEnd"/>
      <w:r w:rsidRPr="00E96AE0">
        <w:rPr>
          <w:rFonts w:hint="eastAsia"/>
        </w:rPr>
        <w:t>地指标，同步办理留用地报批手续。征地项目用地未获批准且不再征地的（已实际交付使用土地的除外），</w:t>
      </w:r>
      <w:proofErr w:type="gramStart"/>
      <w:r w:rsidRPr="00E96AE0">
        <w:rPr>
          <w:rFonts w:hint="eastAsia"/>
        </w:rPr>
        <w:t>预核的</w:t>
      </w:r>
      <w:proofErr w:type="gramEnd"/>
      <w:r w:rsidRPr="00E96AE0">
        <w:rPr>
          <w:rFonts w:hint="eastAsia"/>
        </w:rPr>
        <w:t>留用</w:t>
      </w:r>
      <w:proofErr w:type="gramStart"/>
      <w:r w:rsidRPr="00E96AE0">
        <w:rPr>
          <w:rFonts w:hint="eastAsia"/>
        </w:rPr>
        <w:t>地指标</w:t>
      </w:r>
      <w:proofErr w:type="gramEnd"/>
      <w:r w:rsidR="005F4DA7" w:rsidRPr="00E96AE0">
        <w:rPr>
          <w:rFonts w:hint="eastAsia"/>
        </w:rPr>
        <w:t>自动失效</w:t>
      </w:r>
      <w:r w:rsidRPr="00E96AE0">
        <w:rPr>
          <w:rFonts w:hint="eastAsia"/>
        </w:rPr>
        <w:t>。</w:t>
      </w:r>
    </w:p>
    <w:p w:rsidR="00884721" w:rsidRPr="00E96AE0" w:rsidRDefault="00884721" w:rsidP="00884721">
      <w:pPr>
        <w:pStyle w:val="a5"/>
        <w:spacing w:line="400" w:lineRule="exact"/>
        <w:ind w:firstLine="645"/>
        <w:rPr>
          <w:rFonts w:ascii="楷体_GB2312" w:eastAsia="楷体_GB2312" w:hAnsi="Arial" w:cs="Arial"/>
          <w:sz w:val="28"/>
          <w:szCs w:val="28"/>
        </w:rPr>
      </w:pPr>
      <w:r w:rsidRPr="00E96AE0">
        <w:rPr>
          <w:rFonts w:ascii="楷体_GB2312" w:eastAsia="楷体_GB2312" w:hAnsi="Arial" w:cs="Arial" w:hint="eastAsia"/>
          <w:b/>
          <w:sz w:val="28"/>
          <w:szCs w:val="28"/>
        </w:rPr>
        <w:t>说明：</w:t>
      </w:r>
      <w:r w:rsidRPr="00E96AE0">
        <w:rPr>
          <w:rFonts w:ascii="楷体_GB2312" w:eastAsia="楷体_GB2312" w:hAnsi="Arial" w:cs="Arial" w:hint="eastAsia"/>
          <w:sz w:val="28"/>
          <w:szCs w:val="28"/>
        </w:rPr>
        <w:t>本条是对优化留用</w:t>
      </w:r>
      <w:proofErr w:type="gramStart"/>
      <w:r w:rsidRPr="00E96AE0">
        <w:rPr>
          <w:rFonts w:ascii="楷体_GB2312" w:eastAsia="楷体_GB2312" w:hAnsi="Arial" w:cs="Arial" w:hint="eastAsia"/>
          <w:sz w:val="28"/>
          <w:szCs w:val="28"/>
        </w:rPr>
        <w:t>地指标</w:t>
      </w:r>
      <w:proofErr w:type="gramEnd"/>
      <w:r w:rsidRPr="00E96AE0">
        <w:rPr>
          <w:rFonts w:ascii="楷体_GB2312" w:eastAsia="楷体_GB2312" w:hAnsi="Arial" w:cs="Arial" w:hint="eastAsia"/>
          <w:sz w:val="28"/>
          <w:szCs w:val="28"/>
        </w:rPr>
        <w:t>核定方式的规定。一是明确两种核定方式，并允许各区局进一步简化材料，明确留用</w:t>
      </w:r>
      <w:proofErr w:type="gramStart"/>
      <w:r w:rsidRPr="00E96AE0">
        <w:rPr>
          <w:rFonts w:ascii="楷体_GB2312" w:eastAsia="楷体_GB2312" w:hAnsi="Arial" w:cs="Arial" w:hint="eastAsia"/>
          <w:sz w:val="28"/>
          <w:szCs w:val="28"/>
        </w:rPr>
        <w:t>地指标</w:t>
      </w:r>
      <w:proofErr w:type="gramEnd"/>
      <w:r w:rsidRPr="00E96AE0">
        <w:rPr>
          <w:rFonts w:ascii="楷体_GB2312" w:eastAsia="楷体_GB2312" w:hAnsi="Arial" w:cs="Arial" w:hint="eastAsia"/>
          <w:sz w:val="28"/>
          <w:szCs w:val="28"/>
        </w:rPr>
        <w:t>的持有主体（村还是社），解决实际工作中村社管理的问题。二是明确指标生效条件，并创设</w:t>
      </w:r>
      <w:proofErr w:type="gramStart"/>
      <w:r w:rsidRPr="00E96AE0">
        <w:rPr>
          <w:rFonts w:ascii="楷体_GB2312" w:eastAsia="楷体_GB2312" w:hAnsi="Arial" w:cs="Arial" w:hint="eastAsia"/>
          <w:sz w:val="28"/>
          <w:szCs w:val="28"/>
        </w:rPr>
        <w:t>预核指标</w:t>
      </w:r>
      <w:proofErr w:type="gramEnd"/>
      <w:r w:rsidRPr="00E96AE0">
        <w:rPr>
          <w:rFonts w:ascii="楷体_GB2312" w:eastAsia="楷体_GB2312" w:hAnsi="Arial" w:cs="Arial" w:hint="eastAsia"/>
          <w:sz w:val="28"/>
          <w:szCs w:val="28"/>
        </w:rPr>
        <w:t>的做法，解决实际工作中征地不获批准的指标使用和管理问题。</w:t>
      </w:r>
    </w:p>
    <w:p w:rsidR="00884721" w:rsidRPr="00E96AE0" w:rsidRDefault="00884721" w:rsidP="00884721">
      <w:pPr>
        <w:adjustRightInd w:val="0"/>
        <w:snapToGrid w:val="0"/>
        <w:spacing w:line="400" w:lineRule="exact"/>
        <w:ind w:firstLineChars="200" w:firstLine="562"/>
        <w:rPr>
          <w:rFonts w:ascii="楷体_GB2312" w:eastAsia="楷体_GB2312" w:hAnsi="Arial" w:cs="Arial"/>
          <w:sz w:val="28"/>
          <w:szCs w:val="28"/>
        </w:rPr>
      </w:pPr>
      <w:r w:rsidRPr="00E96AE0">
        <w:rPr>
          <w:rFonts w:ascii="楷体_GB2312" w:eastAsia="楷体_GB2312" w:hAnsi="Arial" w:cs="Arial" w:hint="eastAsia"/>
          <w:b/>
          <w:sz w:val="28"/>
          <w:szCs w:val="28"/>
        </w:rPr>
        <w:t>依据：1.</w:t>
      </w:r>
      <w:r w:rsidRPr="00E96AE0">
        <w:rPr>
          <w:rFonts w:ascii="楷体_GB2312" w:eastAsia="楷体_GB2312" w:hAnsi="Arial" w:cs="Arial" w:hint="eastAsia"/>
          <w:sz w:val="28"/>
          <w:szCs w:val="28"/>
        </w:rPr>
        <w:t xml:space="preserve"> 《广州市人民政府办公厅关于进一步加强征收农村集体土地留用地管理的意见》（穗府办</w:t>
      </w:r>
      <w:proofErr w:type="gramStart"/>
      <w:r w:rsidRPr="00E96AE0">
        <w:rPr>
          <w:rFonts w:ascii="楷体_GB2312" w:eastAsia="楷体_GB2312" w:hAnsi="Arial" w:cs="Arial" w:hint="eastAsia"/>
          <w:sz w:val="28"/>
          <w:szCs w:val="28"/>
        </w:rPr>
        <w:t>规</w:t>
      </w:r>
      <w:proofErr w:type="gramEnd"/>
      <w:r w:rsidRPr="00E96AE0">
        <w:rPr>
          <w:rFonts w:ascii="楷体_GB2312" w:eastAsia="楷体_GB2312" w:hAnsi="Arial" w:cs="Arial" w:hint="eastAsia"/>
          <w:sz w:val="28"/>
          <w:szCs w:val="28"/>
        </w:rPr>
        <w:t>〔2018〕17号）第一（三）点。2.《印发广东省征收农村集体土地留用地管理办法（试行）的通知》（粤府办〔2009〕41号）第八条第四款：“用于核定留用地指标的原征地项目不获批准的，该留用地指标自动失效”。</w:t>
      </w:r>
    </w:p>
    <w:p w:rsidR="00884721" w:rsidRPr="00E96AE0" w:rsidRDefault="00884721" w:rsidP="00884721">
      <w:pPr>
        <w:spacing w:line="600" w:lineRule="exact"/>
        <w:ind w:firstLineChars="200" w:firstLine="640"/>
        <w:rPr>
          <w:rFonts w:ascii="楷体_GB2312" w:eastAsia="楷体_GB2312"/>
        </w:rPr>
      </w:pPr>
      <w:r w:rsidRPr="00E96AE0">
        <w:rPr>
          <w:rFonts w:ascii="楷体_GB2312" w:eastAsia="楷体_GB2312" w:hint="eastAsia"/>
        </w:rPr>
        <w:t>（二）整合办理留用地选址、规划许可、用地报批、土地供应、确权等审批手续。</w:t>
      </w:r>
    </w:p>
    <w:p w:rsidR="00884721" w:rsidRPr="00E96AE0" w:rsidRDefault="00884721" w:rsidP="00884721">
      <w:pPr>
        <w:spacing w:line="600" w:lineRule="exact"/>
        <w:ind w:firstLineChars="200" w:firstLine="640"/>
      </w:pPr>
      <w:r w:rsidRPr="00E96AE0">
        <w:lastRenderedPageBreak/>
        <w:t>1.</w:t>
      </w:r>
      <w:r w:rsidRPr="00E96AE0">
        <w:rPr>
          <w:rFonts w:hint="eastAsia"/>
        </w:rPr>
        <w:t>优化选址与报批手续。如留用地拟选址所在位置的控制性详细规划或村庄规划已稳定的，可出具选址意见书后按选址红</w:t>
      </w:r>
      <w:proofErr w:type="gramStart"/>
      <w:r w:rsidRPr="00E96AE0">
        <w:rPr>
          <w:rFonts w:hint="eastAsia"/>
        </w:rPr>
        <w:t>线办理</w:t>
      </w:r>
      <w:proofErr w:type="gramEnd"/>
      <w:r w:rsidRPr="00E96AE0">
        <w:rPr>
          <w:rFonts w:hint="eastAsia"/>
        </w:rPr>
        <w:t>用地报批手续；如</w:t>
      </w:r>
      <w:r w:rsidRPr="00E96AE0">
        <w:rPr>
          <w:rFonts w:hAnsi="仿宋_GB2312" w:cs="仿宋_GB2312" w:hint="eastAsia"/>
        </w:rPr>
        <w:t>村庄规划已稳定但与控制性详细规划不一致，</w:t>
      </w:r>
      <w:r w:rsidRPr="00E96AE0">
        <w:rPr>
          <w:rFonts w:hint="eastAsia"/>
        </w:rPr>
        <w:t>或者控制性详细规划尚未编制或尚未稳定的，留用地选址方案</w:t>
      </w:r>
      <w:r w:rsidRPr="00E96AE0">
        <w:rPr>
          <w:rStyle w:val="style6"/>
          <w:rFonts w:ascii="宋体" w:hAnsi="宋体" w:hint="eastAsia"/>
          <w:szCs w:val="21"/>
        </w:rPr>
        <w:t>经市</w:t>
      </w:r>
      <w:r w:rsidR="009F3E20" w:rsidRPr="00E96AE0">
        <w:rPr>
          <w:rStyle w:val="style6"/>
          <w:rFonts w:ascii="宋体" w:hAnsi="宋体" w:hint="eastAsia"/>
          <w:szCs w:val="21"/>
        </w:rPr>
        <w:t>规划和自然资源主管部门</w:t>
      </w:r>
      <w:r w:rsidRPr="00E96AE0">
        <w:rPr>
          <w:rStyle w:val="style6"/>
          <w:rFonts w:ascii="宋体" w:hAnsi="宋体" w:hint="eastAsia"/>
          <w:szCs w:val="21"/>
        </w:rPr>
        <w:t>同意（控</w:t>
      </w:r>
      <w:proofErr w:type="gramStart"/>
      <w:r w:rsidRPr="00E96AE0">
        <w:rPr>
          <w:rStyle w:val="style6"/>
          <w:rFonts w:ascii="宋体" w:hAnsi="宋体" w:hint="eastAsia"/>
          <w:szCs w:val="21"/>
        </w:rPr>
        <w:t>规</w:t>
      </w:r>
      <w:proofErr w:type="gramEnd"/>
      <w:r w:rsidRPr="00E96AE0">
        <w:rPr>
          <w:rStyle w:val="style6"/>
          <w:rFonts w:ascii="宋体" w:hAnsi="宋体" w:hint="eastAsia"/>
          <w:szCs w:val="21"/>
        </w:rPr>
        <w:t>审批权已由区行使的经区政府同意）</w:t>
      </w:r>
      <w:r w:rsidRPr="00E96AE0">
        <w:rPr>
          <w:rFonts w:hint="eastAsia"/>
        </w:rPr>
        <w:t>可按村庄规划出具选址红线或出具初步选址意见，划出红线后办理用地报批手续，同步办理控</w:t>
      </w:r>
      <w:proofErr w:type="gramStart"/>
      <w:r w:rsidRPr="00E96AE0">
        <w:rPr>
          <w:rFonts w:hint="eastAsia"/>
        </w:rPr>
        <w:t>规</w:t>
      </w:r>
      <w:proofErr w:type="gramEnd"/>
      <w:r w:rsidRPr="00E96AE0">
        <w:rPr>
          <w:rFonts w:hint="eastAsia"/>
        </w:rPr>
        <w:t>调整和选址、规划许可等手续。</w:t>
      </w:r>
    </w:p>
    <w:p w:rsidR="00884721" w:rsidRPr="00E96AE0" w:rsidRDefault="00884721" w:rsidP="00884721">
      <w:pPr>
        <w:pStyle w:val="a5"/>
        <w:spacing w:line="400" w:lineRule="exact"/>
        <w:ind w:firstLine="646"/>
        <w:rPr>
          <w:rFonts w:ascii="楷体_GB2312" w:eastAsia="楷体_GB2312" w:hAnsi="Arial" w:cs="Arial"/>
          <w:kern w:val="2"/>
          <w:sz w:val="28"/>
          <w:szCs w:val="28"/>
        </w:rPr>
      </w:pPr>
      <w:r w:rsidRPr="00E96AE0">
        <w:rPr>
          <w:rFonts w:ascii="楷体_GB2312" w:eastAsia="楷体_GB2312" w:hAnsi="Arial" w:cs="Arial" w:hint="eastAsia"/>
          <w:b/>
          <w:sz w:val="28"/>
          <w:szCs w:val="28"/>
        </w:rPr>
        <w:t>说明：</w:t>
      </w:r>
      <w:r w:rsidRPr="00E96AE0">
        <w:rPr>
          <w:rFonts w:ascii="楷体_GB2312" w:eastAsia="楷体_GB2312" w:hAnsi="Arial" w:cs="Arial" w:hint="eastAsia"/>
          <w:kern w:val="2"/>
          <w:sz w:val="28"/>
          <w:szCs w:val="28"/>
        </w:rPr>
        <w:t>本条是对优化留用地选址与报批的规定，灵活处理留用地的用地报批与规划编制、选址和规划许可的关系，加快推动留用地用地报批的办理。</w:t>
      </w:r>
    </w:p>
    <w:p w:rsidR="00884721" w:rsidRPr="00E96AE0" w:rsidRDefault="00884721" w:rsidP="00884721">
      <w:pPr>
        <w:spacing w:line="600" w:lineRule="exact"/>
        <w:ind w:firstLineChars="200" w:firstLine="640"/>
      </w:pPr>
      <w:r w:rsidRPr="00E96AE0">
        <w:t>2.</w:t>
      </w:r>
      <w:r w:rsidRPr="00E96AE0">
        <w:rPr>
          <w:rFonts w:hint="eastAsia"/>
        </w:rPr>
        <w:t>同步审批用地报批与返拨手续。如留用地拟选址所在位置的控制性详细规划或村庄规划已稳定的，用地报批和返拨手续一并申请，报有批准权的政府一并审批。</w:t>
      </w:r>
      <w:r w:rsidRPr="00E96AE0">
        <w:rPr>
          <w:rFonts w:ascii="Times New Roman" w:hint="eastAsia"/>
        </w:rPr>
        <w:t>取得批准后，由区</w:t>
      </w:r>
      <w:r w:rsidR="009F3E20" w:rsidRPr="00E96AE0">
        <w:rPr>
          <w:rFonts w:ascii="Times New Roman" w:hint="eastAsia"/>
        </w:rPr>
        <w:t>规划和自然资源主管部门</w:t>
      </w:r>
      <w:r w:rsidRPr="00E96AE0">
        <w:rPr>
          <w:rFonts w:ascii="Times New Roman" w:hint="eastAsia"/>
        </w:rPr>
        <w:t>向被征地</w:t>
      </w:r>
      <w:r w:rsidR="00827B80" w:rsidRPr="00E96AE0">
        <w:rPr>
          <w:rFonts w:hint="eastAsia"/>
        </w:rPr>
        <w:t>农村集体经济组织</w:t>
      </w:r>
      <w:r w:rsidRPr="00E96AE0">
        <w:rPr>
          <w:rFonts w:ascii="Times New Roman" w:hint="eastAsia"/>
        </w:rPr>
        <w:t>核发返拨决定书，明确将土地权属返拨意见、</w:t>
      </w:r>
      <w:r w:rsidRPr="00E96AE0">
        <w:rPr>
          <w:rFonts w:hint="eastAsia"/>
        </w:rPr>
        <w:t>土地用途和面积等内容。取得土地返拨决定后，根据留用地</w:t>
      </w:r>
      <w:r w:rsidR="005E690F" w:rsidRPr="00E96AE0">
        <w:rPr>
          <w:rFonts w:hint="eastAsia"/>
        </w:rPr>
        <w:t>开发进展和</w:t>
      </w:r>
      <w:r w:rsidR="00827B80" w:rsidRPr="00E96AE0">
        <w:rPr>
          <w:rFonts w:hint="eastAsia"/>
        </w:rPr>
        <w:t>农村集体经济组织的</w:t>
      </w:r>
      <w:r w:rsidR="005E690F" w:rsidRPr="00E96AE0">
        <w:rPr>
          <w:rFonts w:hint="eastAsia"/>
        </w:rPr>
        <w:t>申请</w:t>
      </w:r>
      <w:r w:rsidRPr="00E96AE0">
        <w:rPr>
          <w:rFonts w:hint="eastAsia"/>
        </w:rPr>
        <w:t>，依法办理规划许可和用地批准等手续。</w:t>
      </w:r>
    </w:p>
    <w:p w:rsidR="00884721" w:rsidRPr="00E96AE0" w:rsidRDefault="00884721" w:rsidP="00884721">
      <w:pPr>
        <w:pStyle w:val="a5"/>
        <w:spacing w:line="400" w:lineRule="exact"/>
        <w:ind w:firstLineChars="195" w:firstLine="548"/>
        <w:rPr>
          <w:rFonts w:ascii="楷体_GB2312" w:eastAsia="楷体_GB2312" w:hAnsi="Arial" w:cs="Arial"/>
          <w:sz w:val="28"/>
          <w:szCs w:val="28"/>
        </w:rPr>
      </w:pPr>
      <w:r w:rsidRPr="00E96AE0">
        <w:rPr>
          <w:rFonts w:ascii="楷体_GB2312" w:eastAsia="楷体_GB2312" w:hAnsi="Arial" w:cs="Arial" w:hint="eastAsia"/>
          <w:b/>
          <w:sz w:val="28"/>
          <w:szCs w:val="28"/>
        </w:rPr>
        <w:t>说明：</w:t>
      </w:r>
      <w:r w:rsidRPr="00E96AE0">
        <w:rPr>
          <w:rFonts w:ascii="楷体_GB2312" w:eastAsia="楷体_GB2312" w:hAnsi="Arial" w:cs="Arial" w:hint="eastAsia"/>
          <w:sz w:val="28"/>
          <w:szCs w:val="28"/>
        </w:rPr>
        <w:t>本条是对优化留用地报批与返拨手续的规定，在完成留用地用地报批的同时，将留用地返拨给被征地村。</w:t>
      </w:r>
    </w:p>
    <w:p w:rsidR="00884721" w:rsidRPr="00E96AE0" w:rsidRDefault="00884721" w:rsidP="00884721">
      <w:pPr>
        <w:pStyle w:val="a5"/>
        <w:spacing w:line="400" w:lineRule="exact"/>
        <w:ind w:firstLineChars="200" w:firstLine="562"/>
        <w:rPr>
          <w:rFonts w:ascii="楷体_GB2312" w:eastAsia="楷体_GB2312" w:hAnsi="Arial" w:cs="Arial"/>
          <w:sz w:val="28"/>
          <w:szCs w:val="28"/>
        </w:rPr>
      </w:pPr>
      <w:r w:rsidRPr="00E96AE0">
        <w:rPr>
          <w:rFonts w:ascii="楷体_GB2312" w:eastAsia="楷体_GB2312" w:hAnsi="Arial" w:cs="Arial" w:hint="eastAsia"/>
          <w:b/>
          <w:sz w:val="28"/>
          <w:szCs w:val="28"/>
        </w:rPr>
        <w:t>依据：</w:t>
      </w:r>
      <w:r w:rsidRPr="00E96AE0">
        <w:rPr>
          <w:rFonts w:ascii="楷体_GB2312" w:eastAsia="楷体_GB2312" w:hAnsi="Arial" w:cs="Arial" w:hint="eastAsia"/>
          <w:sz w:val="28"/>
          <w:szCs w:val="28"/>
        </w:rPr>
        <w:t>1.《印发广东省征收农村集体土地留用地管理办法（试行）的通知》（粤府办〔2009〕41号）第六条第二款：“……征收为国有建设用地的，各地级以上市、县（市）人民政府可以无偿返拨给被征地农村集体经济组织，用于发展壮大集体经济”。</w:t>
      </w:r>
    </w:p>
    <w:p w:rsidR="00884721" w:rsidRPr="00E96AE0" w:rsidRDefault="00884721" w:rsidP="00884721">
      <w:pPr>
        <w:pStyle w:val="a5"/>
        <w:spacing w:line="400" w:lineRule="exact"/>
        <w:ind w:firstLineChars="200" w:firstLine="560"/>
        <w:rPr>
          <w:color w:val="FF0000"/>
        </w:rPr>
      </w:pPr>
      <w:r w:rsidRPr="00E96AE0">
        <w:rPr>
          <w:rFonts w:ascii="楷体_GB2312" w:eastAsia="楷体_GB2312" w:hAnsi="Arial" w:cs="Arial" w:hint="eastAsia"/>
          <w:sz w:val="28"/>
          <w:szCs w:val="28"/>
        </w:rPr>
        <w:t>2.《广东省人民政府办公厅关于加强征收农村集体土地留用地安置管理工作的意见》（粤府办〔2016〕30号）第一条第（三）条：“……依法</w:t>
      </w:r>
      <w:r w:rsidRPr="00E96AE0">
        <w:rPr>
          <w:rFonts w:ascii="楷体_GB2312" w:eastAsia="楷体_GB2312" w:hAnsi="Arial" w:cs="Arial" w:hint="eastAsia"/>
          <w:sz w:val="28"/>
          <w:szCs w:val="28"/>
        </w:rPr>
        <w:lastRenderedPageBreak/>
        <w:t>征收为国有土地，并可由地级以上市、县（市、区）人民政府无偿返拨给被征收土地农村经济组织，视同以出让方式取得的国有建设用地”。</w:t>
      </w:r>
    </w:p>
    <w:p w:rsidR="00884721" w:rsidRPr="00E96AE0" w:rsidRDefault="00884721" w:rsidP="00884721">
      <w:pPr>
        <w:spacing w:line="600" w:lineRule="exact"/>
        <w:ind w:firstLineChars="200" w:firstLine="640"/>
      </w:pPr>
      <w:r w:rsidRPr="00E96AE0">
        <w:t>3.</w:t>
      </w:r>
      <w:r w:rsidRPr="00E96AE0">
        <w:rPr>
          <w:rFonts w:hint="eastAsia"/>
        </w:rPr>
        <w:t>简化规划许可手续。留用地在征地主体项目用地范围内安排</w:t>
      </w:r>
      <w:r w:rsidR="002C708D" w:rsidRPr="00E96AE0">
        <w:rPr>
          <w:rFonts w:hint="eastAsia"/>
        </w:rPr>
        <w:t>的</w:t>
      </w:r>
      <w:r w:rsidRPr="00E96AE0">
        <w:rPr>
          <w:rFonts w:hint="eastAsia"/>
        </w:rPr>
        <w:t>，</w:t>
      </w:r>
      <w:r w:rsidR="002C708D" w:rsidRPr="00E96AE0">
        <w:rPr>
          <w:rFonts w:hint="eastAsia"/>
        </w:rPr>
        <w:t>如</w:t>
      </w:r>
      <w:r w:rsidRPr="00E96AE0">
        <w:rPr>
          <w:rFonts w:hint="eastAsia"/>
        </w:rPr>
        <w:t>主体项目的规划许可及规划条件内</w:t>
      </w:r>
      <w:r w:rsidRPr="00E96AE0">
        <w:rPr>
          <w:rFonts w:ascii="宋体" w:hAnsi="宋体"/>
          <w:szCs w:val="21"/>
        </w:rPr>
        <w:t>明确留用地的用地性质、规划指标、红线坐标等内容，留用地无需</w:t>
      </w:r>
      <w:r w:rsidRPr="00E96AE0">
        <w:rPr>
          <w:rFonts w:ascii="宋体" w:hAnsi="宋体" w:hint="eastAsia"/>
          <w:szCs w:val="21"/>
        </w:rPr>
        <w:t>再次</w:t>
      </w:r>
      <w:r w:rsidRPr="00E96AE0">
        <w:rPr>
          <w:rFonts w:ascii="宋体" w:hAnsi="宋体"/>
          <w:szCs w:val="21"/>
        </w:rPr>
        <w:t>单独办理选址和规划用地许可手续</w:t>
      </w:r>
      <w:r w:rsidRPr="00E96AE0">
        <w:rPr>
          <w:rFonts w:ascii="宋体" w:hAnsi="宋体" w:hint="eastAsia"/>
          <w:szCs w:val="21"/>
        </w:rPr>
        <w:t>；如</w:t>
      </w:r>
      <w:r w:rsidRPr="00E96AE0">
        <w:rPr>
          <w:rFonts w:ascii="宋体" w:hAnsi="宋体"/>
          <w:szCs w:val="21"/>
        </w:rPr>
        <w:t>规划用地许可</w:t>
      </w:r>
      <w:r w:rsidRPr="00E96AE0">
        <w:rPr>
          <w:rFonts w:ascii="宋体" w:hAnsi="宋体" w:hint="eastAsia"/>
          <w:szCs w:val="21"/>
        </w:rPr>
        <w:t>文件未明确相关内容的，</w:t>
      </w:r>
      <w:r w:rsidRPr="00E96AE0">
        <w:rPr>
          <w:rFonts w:hint="eastAsia"/>
        </w:rPr>
        <w:t>征地单位或土地储备机构出具意见后，</w:t>
      </w:r>
      <w:r w:rsidR="009F3E20" w:rsidRPr="00E96AE0">
        <w:rPr>
          <w:rFonts w:hint="eastAsia"/>
        </w:rPr>
        <w:t>规划和自然资源主管部门</w:t>
      </w:r>
      <w:r w:rsidRPr="00E96AE0">
        <w:rPr>
          <w:rFonts w:hint="eastAsia"/>
        </w:rPr>
        <w:t>直接出具规划意见，凭出具的规划意见办理后续用地手续。</w:t>
      </w:r>
    </w:p>
    <w:p w:rsidR="00884721" w:rsidRPr="00E96AE0" w:rsidRDefault="00884721" w:rsidP="00884721">
      <w:pPr>
        <w:pStyle w:val="a5"/>
        <w:spacing w:line="400" w:lineRule="exact"/>
        <w:ind w:firstLineChars="196" w:firstLine="551"/>
        <w:rPr>
          <w:rFonts w:ascii="楷体_GB2312" w:eastAsia="楷体_GB2312" w:hAnsi="Arial" w:cs="Arial"/>
          <w:sz w:val="28"/>
          <w:szCs w:val="28"/>
        </w:rPr>
      </w:pPr>
      <w:r w:rsidRPr="00E96AE0">
        <w:rPr>
          <w:rFonts w:ascii="楷体_GB2312" w:eastAsia="楷体_GB2312" w:hAnsi="Arial" w:cs="Arial" w:hint="eastAsia"/>
          <w:b/>
          <w:sz w:val="28"/>
          <w:szCs w:val="28"/>
        </w:rPr>
        <w:t>说明：</w:t>
      </w:r>
      <w:r w:rsidRPr="00E96AE0">
        <w:rPr>
          <w:rFonts w:ascii="楷体_GB2312" w:eastAsia="楷体_GB2312" w:hAnsi="Arial" w:cs="Arial" w:hint="eastAsia"/>
          <w:sz w:val="28"/>
          <w:szCs w:val="28"/>
        </w:rPr>
        <w:t>本条是简化规划许可手续的规定，明确留用地在主体项目范围内落地的规划许可简化做法。</w:t>
      </w:r>
    </w:p>
    <w:p w:rsidR="007D03CB" w:rsidRPr="00E96AE0" w:rsidRDefault="00884721" w:rsidP="007D03CB">
      <w:pPr>
        <w:spacing w:line="560" w:lineRule="exact"/>
        <w:ind w:firstLineChars="200" w:firstLine="640"/>
        <w:jc w:val="left"/>
        <w:rPr>
          <w:rFonts w:ascii="Times New Roman"/>
        </w:rPr>
      </w:pPr>
      <w:r w:rsidRPr="00E96AE0">
        <w:t>4.</w:t>
      </w:r>
      <w:r w:rsidRPr="00E96AE0">
        <w:rPr>
          <w:rFonts w:hint="eastAsia"/>
        </w:rPr>
        <w:t>简化存量建设用地报批手续。留用</w:t>
      </w:r>
      <w:proofErr w:type="gramStart"/>
      <w:r w:rsidRPr="00E96AE0">
        <w:rPr>
          <w:rFonts w:hint="eastAsia"/>
        </w:rPr>
        <w:t>地指标</w:t>
      </w:r>
      <w:proofErr w:type="gramEnd"/>
      <w:r w:rsidRPr="00E96AE0">
        <w:rPr>
          <w:rFonts w:hint="eastAsia"/>
        </w:rPr>
        <w:t>用于消化存量建设用地的，在符合土地利用总体规划和城乡规划的前提下，完成违法用地处理后，可按规划完善城乡规划审批、农用地转用、土地征收和土地供应等审批手续，</w:t>
      </w:r>
      <w:r w:rsidR="007D03CB" w:rsidRPr="00E96AE0">
        <w:rPr>
          <w:rFonts w:ascii="Times New Roman" w:hint="eastAsia"/>
        </w:rPr>
        <w:t>由</w:t>
      </w:r>
      <w:r w:rsidR="00827B80" w:rsidRPr="00E96AE0">
        <w:rPr>
          <w:rFonts w:hint="eastAsia"/>
        </w:rPr>
        <w:t>农村集体经济组织</w:t>
      </w:r>
      <w:r w:rsidR="007D03CB" w:rsidRPr="00E96AE0">
        <w:rPr>
          <w:rFonts w:ascii="Times New Roman" w:hint="eastAsia"/>
        </w:rPr>
        <w:t>按留用地建设需求和规划要求，自行处理上盖物拆除和建设的问题。</w:t>
      </w:r>
    </w:p>
    <w:p w:rsidR="00884721" w:rsidRPr="00E96AE0" w:rsidRDefault="00884721" w:rsidP="007D03CB">
      <w:pPr>
        <w:spacing w:line="600" w:lineRule="exact"/>
        <w:ind w:firstLineChars="200" w:firstLine="562"/>
        <w:rPr>
          <w:rFonts w:ascii="楷体_GB2312" w:eastAsia="楷体_GB2312" w:hAnsi="Arial" w:cs="Arial"/>
          <w:sz w:val="28"/>
          <w:szCs w:val="28"/>
        </w:rPr>
      </w:pPr>
      <w:r w:rsidRPr="00E96AE0">
        <w:rPr>
          <w:rFonts w:ascii="楷体_GB2312" w:eastAsia="楷体_GB2312" w:hAnsi="Arial" w:cs="Arial" w:hint="eastAsia"/>
          <w:b/>
          <w:sz w:val="28"/>
          <w:szCs w:val="28"/>
        </w:rPr>
        <w:t>说明：</w:t>
      </w:r>
      <w:r w:rsidRPr="00E96AE0">
        <w:rPr>
          <w:rFonts w:ascii="楷体_GB2312" w:eastAsia="楷体_GB2312" w:hAnsi="Arial" w:cs="Arial" w:hint="eastAsia"/>
          <w:sz w:val="28"/>
          <w:szCs w:val="28"/>
        </w:rPr>
        <w:t>本条是简化存量建设用地报批的规定，解决存量建设用地上落实留用地过程中上盖建筑物的处理问题。</w:t>
      </w:r>
    </w:p>
    <w:p w:rsidR="00884721" w:rsidRPr="00E96AE0" w:rsidRDefault="00884721" w:rsidP="00884721">
      <w:pPr>
        <w:spacing w:line="600" w:lineRule="exact"/>
        <w:ind w:firstLineChars="200" w:firstLine="640"/>
      </w:pPr>
      <w:r w:rsidRPr="00E96AE0">
        <w:rPr>
          <w:rFonts w:hint="eastAsia"/>
        </w:rPr>
        <w:t>5.推行一次申请、批量办理。可由区</w:t>
      </w:r>
      <w:r w:rsidR="009F3E20" w:rsidRPr="00E96AE0">
        <w:rPr>
          <w:rFonts w:hint="eastAsia"/>
        </w:rPr>
        <w:t>规划和自然资源主管部门</w:t>
      </w:r>
      <w:r w:rsidRPr="00E96AE0">
        <w:rPr>
          <w:rFonts w:hint="eastAsia"/>
        </w:rPr>
        <w:t>或储备机构在与被征地</w:t>
      </w:r>
      <w:r w:rsidR="00827B80" w:rsidRPr="00E96AE0">
        <w:rPr>
          <w:rFonts w:hint="eastAsia"/>
        </w:rPr>
        <w:t>农村集体经济组织</w:t>
      </w:r>
      <w:r w:rsidRPr="00E96AE0">
        <w:rPr>
          <w:rFonts w:hint="eastAsia"/>
        </w:rPr>
        <w:t>协商征地过程中，指导被征地</w:t>
      </w:r>
      <w:r w:rsidR="00827B80" w:rsidRPr="00E96AE0">
        <w:rPr>
          <w:rFonts w:hint="eastAsia"/>
        </w:rPr>
        <w:t>农村集体经济组织</w:t>
      </w:r>
      <w:r w:rsidRPr="00E96AE0">
        <w:rPr>
          <w:rFonts w:hint="eastAsia"/>
        </w:rPr>
        <w:t>一次性申请或委托征地单位或土地储备机构办理规划和用地相关手续。</w:t>
      </w:r>
    </w:p>
    <w:p w:rsidR="00884721" w:rsidRPr="00E96AE0" w:rsidRDefault="00884721" w:rsidP="00884721">
      <w:pPr>
        <w:spacing w:line="600" w:lineRule="exact"/>
        <w:ind w:firstLineChars="200" w:firstLine="640"/>
      </w:pPr>
      <w:r w:rsidRPr="00E96AE0">
        <w:rPr>
          <w:rFonts w:hint="eastAsia"/>
        </w:rPr>
        <w:t>已完成用地报批的留用地，可由征地单位或土地储备机构逐宗或批量（可采取列表方式）申办返拨手续。</w:t>
      </w:r>
    </w:p>
    <w:p w:rsidR="00884721" w:rsidRPr="00E96AE0" w:rsidRDefault="00884721" w:rsidP="00884721">
      <w:pPr>
        <w:pStyle w:val="a5"/>
        <w:spacing w:line="400" w:lineRule="exact"/>
        <w:ind w:firstLine="562"/>
      </w:pPr>
      <w:r w:rsidRPr="00E96AE0">
        <w:rPr>
          <w:rFonts w:ascii="楷体_GB2312" w:eastAsia="楷体_GB2312" w:hAnsi="Arial" w:cs="Arial" w:hint="eastAsia"/>
          <w:b/>
          <w:sz w:val="28"/>
          <w:szCs w:val="28"/>
        </w:rPr>
        <w:t>说明：</w:t>
      </w:r>
      <w:r w:rsidRPr="00E96AE0">
        <w:rPr>
          <w:rFonts w:ascii="楷体_GB2312" w:eastAsia="楷体_GB2312" w:hAnsi="Arial" w:cs="Arial" w:hint="eastAsia"/>
          <w:sz w:val="28"/>
          <w:szCs w:val="28"/>
        </w:rPr>
        <w:t>本条提出一次申请、批量办理的相关规定。</w:t>
      </w:r>
    </w:p>
    <w:p w:rsidR="00884721" w:rsidRPr="00E96AE0" w:rsidRDefault="00884721" w:rsidP="00884721">
      <w:pPr>
        <w:spacing w:line="600" w:lineRule="exact"/>
        <w:ind w:firstLineChars="200" w:firstLine="640"/>
        <w:rPr>
          <w:rFonts w:ascii="楷体_GB2312" w:eastAsia="楷体_GB2312"/>
        </w:rPr>
      </w:pPr>
      <w:r w:rsidRPr="00E96AE0">
        <w:rPr>
          <w:rFonts w:ascii="楷体_GB2312" w:eastAsia="楷体_GB2312" w:hint="eastAsia"/>
        </w:rPr>
        <w:t>（三）分类办理留用地权属登记手续</w:t>
      </w:r>
    </w:p>
    <w:p w:rsidR="00884721" w:rsidRPr="00E96AE0" w:rsidRDefault="00884721" w:rsidP="00884721">
      <w:pPr>
        <w:spacing w:line="600" w:lineRule="exact"/>
        <w:ind w:firstLineChars="200" w:firstLine="640"/>
      </w:pPr>
      <w:r w:rsidRPr="00E96AE0">
        <w:lastRenderedPageBreak/>
        <w:t>1.</w:t>
      </w:r>
      <w:r w:rsidRPr="00E96AE0">
        <w:rPr>
          <w:rFonts w:hint="eastAsia"/>
        </w:rPr>
        <w:t>集体性质的留用地。本村（社）范围内集体土地性质留用地，在完成农转用审批和用地批准手续后，</w:t>
      </w:r>
      <w:r w:rsidRPr="00E96AE0">
        <w:rPr>
          <w:rFonts w:ascii="宋体" w:hAnsi="宋体" w:hint="eastAsia"/>
          <w:szCs w:val="21"/>
        </w:rPr>
        <w:t>凭</w:t>
      </w:r>
      <w:r w:rsidR="00A35470" w:rsidRPr="00E96AE0">
        <w:rPr>
          <w:rFonts w:ascii="宋体" w:hAnsi="宋体" w:hint="eastAsia"/>
          <w:szCs w:val="21"/>
        </w:rPr>
        <w:t>用地</w:t>
      </w:r>
      <w:r w:rsidRPr="00E96AE0">
        <w:rPr>
          <w:rFonts w:ascii="Times New Roman" w:hint="eastAsia"/>
        </w:rPr>
        <w:t>返拨</w:t>
      </w:r>
      <w:r w:rsidR="00A35470" w:rsidRPr="00E96AE0">
        <w:rPr>
          <w:rFonts w:ascii="Times New Roman" w:hint="eastAsia"/>
        </w:rPr>
        <w:t>批准</w:t>
      </w:r>
      <w:r w:rsidRPr="00E96AE0">
        <w:rPr>
          <w:rFonts w:ascii="宋体" w:hAnsi="宋体" w:hint="eastAsia"/>
          <w:szCs w:val="21"/>
        </w:rPr>
        <w:t>文件、权籍调查成果及其他相关材料，办理集体建设用地使用权首次登记。地块尚未明确规划条件的，在不动产权证的附记中注记以下内容：一是留用</w:t>
      </w:r>
      <w:proofErr w:type="gramStart"/>
      <w:r w:rsidRPr="00E96AE0">
        <w:rPr>
          <w:rFonts w:ascii="宋体" w:hAnsi="宋体" w:hint="eastAsia"/>
          <w:szCs w:val="21"/>
        </w:rPr>
        <w:t>地指标核定书</w:t>
      </w:r>
      <w:proofErr w:type="gramEnd"/>
      <w:r w:rsidRPr="00E96AE0">
        <w:rPr>
          <w:rFonts w:ascii="宋体" w:hAnsi="宋体" w:hint="eastAsia"/>
          <w:szCs w:val="21"/>
        </w:rPr>
        <w:t>文号、抵扣面积；二是“该用地尚未取得规划审批文件，实施建设及利用应按规定申请规划指标（净用地面积、容积率等）。如土地用途发生变化或</w:t>
      </w:r>
      <w:r w:rsidR="00A35470" w:rsidRPr="00E96AE0">
        <w:rPr>
          <w:rFonts w:ascii="宋体" w:hAnsi="宋体" w:hint="eastAsia"/>
          <w:szCs w:val="21"/>
        </w:rPr>
        <w:t>规划内容进一步明确</w:t>
      </w:r>
      <w:r w:rsidRPr="00E96AE0">
        <w:rPr>
          <w:rFonts w:ascii="宋体" w:hAnsi="宋体" w:hint="eastAsia"/>
          <w:szCs w:val="21"/>
        </w:rPr>
        <w:t>的，应按规定申请办理变更登记”</w:t>
      </w:r>
      <w:r w:rsidRPr="00E96AE0">
        <w:rPr>
          <w:rFonts w:hint="eastAsia"/>
        </w:rPr>
        <w:t>。</w:t>
      </w:r>
    </w:p>
    <w:p w:rsidR="00884721" w:rsidRPr="00E96AE0" w:rsidRDefault="00884721" w:rsidP="00884721">
      <w:pPr>
        <w:spacing w:line="600" w:lineRule="exact"/>
        <w:ind w:firstLineChars="200" w:firstLine="640"/>
        <w:rPr>
          <w:rFonts w:ascii="黑体" w:eastAsia="黑体"/>
        </w:rPr>
      </w:pPr>
      <w:r w:rsidRPr="00E96AE0">
        <w:t>2.</w:t>
      </w:r>
      <w:r w:rsidRPr="00E96AE0">
        <w:rPr>
          <w:rFonts w:hint="eastAsia"/>
        </w:rPr>
        <w:t>国有性质的留用地。本村（社）范围内落地的国有留用地，无需办理用地结案，在完成用地报批和供地（返拨）手续后，</w:t>
      </w:r>
      <w:r w:rsidRPr="00E96AE0">
        <w:rPr>
          <w:rFonts w:ascii="宋体" w:hAnsi="宋体" w:hint="eastAsia"/>
          <w:szCs w:val="21"/>
        </w:rPr>
        <w:t>根据</w:t>
      </w:r>
      <w:r w:rsidR="00A35470" w:rsidRPr="00E96AE0">
        <w:rPr>
          <w:rFonts w:ascii="宋体" w:hAnsi="宋体" w:hint="eastAsia"/>
          <w:szCs w:val="21"/>
        </w:rPr>
        <w:t>用地</w:t>
      </w:r>
      <w:r w:rsidRPr="00E96AE0">
        <w:rPr>
          <w:rFonts w:ascii="Times New Roman" w:hint="eastAsia"/>
        </w:rPr>
        <w:t>返拨</w:t>
      </w:r>
      <w:r w:rsidR="00A35470" w:rsidRPr="00E96AE0">
        <w:rPr>
          <w:rFonts w:ascii="Times New Roman" w:hint="eastAsia"/>
        </w:rPr>
        <w:t>批准</w:t>
      </w:r>
      <w:r w:rsidRPr="00E96AE0">
        <w:rPr>
          <w:rFonts w:ascii="Times New Roman" w:hint="eastAsia"/>
        </w:rPr>
        <w:t>文件</w:t>
      </w:r>
      <w:r w:rsidRPr="00E96AE0">
        <w:rPr>
          <w:rFonts w:ascii="宋体" w:hAnsi="宋体" w:hint="eastAsia"/>
          <w:szCs w:val="21"/>
        </w:rPr>
        <w:t>和权籍调查成果及其他相关材料，申请办理建设用地使用权登记，</w:t>
      </w:r>
      <w:r w:rsidRPr="00E96AE0">
        <w:rPr>
          <w:rFonts w:hint="eastAsia"/>
        </w:rPr>
        <w:t>不动产权证内容登记规范参照第（三）</w:t>
      </w:r>
      <w:r w:rsidRPr="00E96AE0">
        <w:t>1</w:t>
      </w:r>
      <w:r w:rsidRPr="00E96AE0">
        <w:rPr>
          <w:rFonts w:hint="eastAsia"/>
        </w:rPr>
        <w:t>点。</w:t>
      </w:r>
    </w:p>
    <w:p w:rsidR="00884721" w:rsidRPr="00E96AE0" w:rsidRDefault="00884721" w:rsidP="00884721">
      <w:pPr>
        <w:spacing w:line="600" w:lineRule="exact"/>
        <w:ind w:firstLineChars="200" w:firstLine="640"/>
      </w:pPr>
      <w:r w:rsidRPr="00E96AE0">
        <w:rPr>
          <w:rFonts w:hint="eastAsia"/>
        </w:rPr>
        <w:t>非本村（社）范围内落地的国有留用地。在完成用地报批手续、用地结案和供地（返拨）手续后，</w:t>
      </w:r>
      <w:r w:rsidRPr="00E96AE0">
        <w:rPr>
          <w:rFonts w:ascii="宋体" w:hAnsi="宋体" w:hint="eastAsia"/>
          <w:szCs w:val="21"/>
        </w:rPr>
        <w:t>根据</w:t>
      </w:r>
      <w:r w:rsidR="00A35470" w:rsidRPr="00E96AE0">
        <w:rPr>
          <w:rFonts w:ascii="宋体" w:hAnsi="宋体" w:hint="eastAsia"/>
          <w:szCs w:val="21"/>
        </w:rPr>
        <w:t>用地</w:t>
      </w:r>
      <w:r w:rsidRPr="00E96AE0">
        <w:rPr>
          <w:rFonts w:ascii="Times New Roman" w:hint="eastAsia"/>
        </w:rPr>
        <w:t>返拨</w:t>
      </w:r>
      <w:r w:rsidR="00A35470" w:rsidRPr="00E96AE0">
        <w:rPr>
          <w:rFonts w:ascii="Times New Roman" w:hint="eastAsia"/>
        </w:rPr>
        <w:t>批准</w:t>
      </w:r>
      <w:r w:rsidRPr="00E96AE0">
        <w:rPr>
          <w:rFonts w:ascii="Times New Roman" w:hint="eastAsia"/>
        </w:rPr>
        <w:t>文件</w:t>
      </w:r>
      <w:r w:rsidRPr="00E96AE0">
        <w:rPr>
          <w:rFonts w:ascii="宋体" w:hAnsi="宋体" w:hint="eastAsia"/>
          <w:szCs w:val="21"/>
        </w:rPr>
        <w:t>和权籍调查成果及其他相关材料，申请办理建设用地</w:t>
      </w:r>
      <w:bookmarkStart w:id="0" w:name="_GoBack"/>
      <w:bookmarkEnd w:id="0"/>
      <w:r w:rsidRPr="00E96AE0">
        <w:rPr>
          <w:rFonts w:ascii="宋体" w:hAnsi="宋体" w:hint="eastAsia"/>
          <w:szCs w:val="21"/>
        </w:rPr>
        <w:t>使用权登记，</w:t>
      </w:r>
      <w:r w:rsidRPr="00E96AE0">
        <w:rPr>
          <w:rFonts w:hint="eastAsia"/>
        </w:rPr>
        <w:t>不动产权证内容登记规范参照第（三）</w:t>
      </w:r>
      <w:r w:rsidRPr="00E96AE0">
        <w:t>1</w:t>
      </w:r>
      <w:r w:rsidRPr="00E96AE0">
        <w:rPr>
          <w:rFonts w:hint="eastAsia"/>
        </w:rPr>
        <w:t>点。</w:t>
      </w:r>
    </w:p>
    <w:p w:rsidR="00884721" w:rsidRPr="00E96AE0" w:rsidRDefault="00884721" w:rsidP="00884721">
      <w:pPr>
        <w:pStyle w:val="a5"/>
        <w:spacing w:line="400" w:lineRule="exact"/>
        <w:ind w:firstLineChars="200" w:firstLine="562"/>
        <w:rPr>
          <w:rFonts w:ascii="楷体_GB2312" w:eastAsia="楷体_GB2312" w:hAnsi="Arial" w:cs="Arial"/>
          <w:sz w:val="28"/>
          <w:szCs w:val="28"/>
        </w:rPr>
      </w:pPr>
      <w:r w:rsidRPr="00E96AE0">
        <w:rPr>
          <w:rFonts w:ascii="楷体_GB2312" w:eastAsia="楷体_GB2312" w:hAnsi="Arial" w:cs="Arial" w:hint="eastAsia"/>
          <w:b/>
          <w:sz w:val="28"/>
          <w:szCs w:val="28"/>
        </w:rPr>
        <w:t>说明：</w:t>
      </w:r>
      <w:r w:rsidRPr="00E96AE0">
        <w:rPr>
          <w:rFonts w:ascii="楷体_GB2312" w:eastAsia="楷体_GB2312" w:hAnsi="Arial" w:cs="Arial" w:hint="eastAsia"/>
          <w:sz w:val="28"/>
          <w:szCs w:val="28"/>
        </w:rPr>
        <w:t>本条是细化分类办理留用地权属登记手续的具体内容。</w:t>
      </w:r>
    </w:p>
    <w:p w:rsidR="00884721" w:rsidRPr="00E96AE0" w:rsidRDefault="00884721" w:rsidP="00884721">
      <w:pPr>
        <w:spacing w:line="600" w:lineRule="exact"/>
        <w:ind w:firstLineChars="200" w:firstLine="640"/>
        <w:rPr>
          <w:rFonts w:ascii="楷体_GB2312" w:eastAsia="楷体_GB2312"/>
        </w:rPr>
      </w:pPr>
      <w:r w:rsidRPr="00E96AE0">
        <w:rPr>
          <w:rFonts w:ascii="楷体_GB2312" w:eastAsia="楷体_GB2312" w:hint="eastAsia"/>
        </w:rPr>
        <w:t>（四）</w:t>
      </w:r>
      <w:proofErr w:type="gramStart"/>
      <w:r w:rsidRPr="00E96AE0">
        <w:rPr>
          <w:rFonts w:ascii="楷体_GB2312" w:eastAsia="楷体_GB2312" w:hint="eastAsia"/>
        </w:rPr>
        <w:t>适度推行留用地指标</w:t>
      </w:r>
      <w:proofErr w:type="gramEnd"/>
      <w:r w:rsidRPr="00E96AE0">
        <w:rPr>
          <w:rFonts w:ascii="楷体_GB2312" w:eastAsia="楷体_GB2312" w:hint="eastAsia"/>
        </w:rPr>
        <w:t>调剂</w:t>
      </w:r>
    </w:p>
    <w:p w:rsidR="00884721" w:rsidRPr="00E96AE0" w:rsidRDefault="00884721" w:rsidP="00884721">
      <w:pPr>
        <w:spacing w:line="600" w:lineRule="exact"/>
        <w:ind w:firstLineChars="200" w:firstLine="640"/>
      </w:pPr>
      <w:r w:rsidRPr="00E96AE0">
        <w:rPr>
          <w:rFonts w:hint="eastAsia"/>
        </w:rPr>
        <w:t>符合省、市以及区规定实物留地方式兑现的留用地指标，可通过指标调剂的方式兑现留用地。</w:t>
      </w:r>
    </w:p>
    <w:p w:rsidR="00884721" w:rsidRPr="00E96AE0" w:rsidRDefault="00884721" w:rsidP="00884721">
      <w:pPr>
        <w:spacing w:line="600" w:lineRule="exact"/>
        <w:ind w:firstLineChars="200" w:firstLine="640"/>
      </w:pPr>
      <w:r w:rsidRPr="00E96AE0">
        <w:rPr>
          <w:rFonts w:hint="eastAsia"/>
        </w:rPr>
        <w:t>1.</w:t>
      </w:r>
      <w:proofErr w:type="gramStart"/>
      <w:r w:rsidRPr="00E96AE0">
        <w:rPr>
          <w:rFonts w:hint="eastAsia"/>
        </w:rPr>
        <w:t>按照穗</w:t>
      </w:r>
      <w:proofErr w:type="gramEnd"/>
      <w:r w:rsidRPr="00E96AE0">
        <w:rPr>
          <w:rFonts w:hint="eastAsia"/>
        </w:rPr>
        <w:t>府办</w:t>
      </w:r>
      <w:proofErr w:type="gramStart"/>
      <w:r w:rsidRPr="00E96AE0">
        <w:rPr>
          <w:rFonts w:hint="eastAsia"/>
        </w:rPr>
        <w:t>规</w:t>
      </w:r>
      <w:proofErr w:type="gramEnd"/>
      <w:r w:rsidRPr="00E96AE0">
        <w:rPr>
          <w:rFonts w:hint="eastAsia"/>
        </w:rPr>
        <w:t>〔201</w:t>
      </w:r>
      <w:r w:rsidRPr="00E96AE0">
        <w:t>8</w:t>
      </w:r>
      <w:r w:rsidRPr="00E96AE0">
        <w:rPr>
          <w:rFonts w:hint="eastAsia"/>
        </w:rPr>
        <w:t>〕</w:t>
      </w:r>
      <w:r w:rsidRPr="00E96AE0">
        <w:t>17</w:t>
      </w:r>
      <w:r w:rsidRPr="00E96AE0">
        <w:rPr>
          <w:rFonts w:hint="eastAsia"/>
        </w:rPr>
        <w:t>号文第（十三）条规定进行复合抵扣留用地指标、消化历史存量建设用地的，以及历史上已核发</w:t>
      </w:r>
      <w:r w:rsidRPr="00E96AE0">
        <w:rPr>
          <w:rFonts w:hint="eastAsia"/>
        </w:rPr>
        <w:lastRenderedPageBreak/>
        <w:t>规划许可、建设用地通知书等但尚未</w:t>
      </w:r>
      <w:r w:rsidR="00A35470" w:rsidRPr="00E96AE0">
        <w:rPr>
          <w:rFonts w:hint="eastAsia"/>
        </w:rPr>
        <w:t>完善手续</w:t>
      </w:r>
      <w:r w:rsidRPr="00E96AE0">
        <w:rPr>
          <w:rFonts w:hint="eastAsia"/>
        </w:rPr>
        <w:t>的经济发展用地，在完成</w:t>
      </w:r>
      <w:proofErr w:type="gramStart"/>
      <w:r w:rsidRPr="00E96AE0">
        <w:rPr>
          <w:rFonts w:hint="eastAsia"/>
        </w:rPr>
        <w:t>本</w:t>
      </w:r>
      <w:r w:rsidR="00827B80" w:rsidRPr="00E96AE0">
        <w:rPr>
          <w:rFonts w:hint="eastAsia"/>
        </w:rPr>
        <w:t>农村</w:t>
      </w:r>
      <w:proofErr w:type="gramEnd"/>
      <w:r w:rsidR="00827B80" w:rsidRPr="00E96AE0">
        <w:rPr>
          <w:rFonts w:hint="eastAsia"/>
        </w:rPr>
        <w:t>集体经济组织</w:t>
      </w:r>
      <w:r w:rsidRPr="00E96AE0">
        <w:rPr>
          <w:rFonts w:hint="eastAsia"/>
        </w:rPr>
        <w:t>原有指标兑现的情况下，可</w:t>
      </w:r>
      <w:r w:rsidR="00A34570" w:rsidRPr="00E96AE0">
        <w:rPr>
          <w:rFonts w:hint="eastAsia"/>
        </w:rPr>
        <w:t>由调入指标的</w:t>
      </w:r>
      <w:r w:rsidR="00827B80" w:rsidRPr="00E96AE0">
        <w:rPr>
          <w:rFonts w:hint="eastAsia"/>
        </w:rPr>
        <w:t>农村集体经济组织</w:t>
      </w:r>
      <w:r w:rsidR="00A34570" w:rsidRPr="00E96AE0">
        <w:rPr>
          <w:rFonts w:hint="eastAsia"/>
        </w:rPr>
        <w:t>取得涉及</w:t>
      </w:r>
      <w:r w:rsidRPr="00E96AE0">
        <w:rPr>
          <w:rFonts w:hint="eastAsia"/>
        </w:rPr>
        <w:t>调剂的区政府、</w:t>
      </w:r>
      <w:r w:rsidR="00A34570" w:rsidRPr="00E96AE0">
        <w:rPr>
          <w:rFonts w:hint="eastAsia"/>
        </w:rPr>
        <w:t>镇（街）、</w:t>
      </w:r>
      <w:r w:rsidRPr="00E96AE0">
        <w:rPr>
          <w:rFonts w:hint="eastAsia"/>
        </w:rPr>
        <w:t>区</w:t>
      </w:r>
      <w:r w:rsidR="009F3E20" w:rsidRPr="00E96AE0">
        <w:rPr>
          <w:rFonts w:hint="eastAsia"/>
        </w:rPr>
        <w:t>规划和自然资源主管部门</w:t>
      </w:r>
      <w:r w:rsidRPr="00E96AE0">
        <w:rPr>
          <w:rFonts w:hint="eastAsia"/>
        </w:rPr>
        <w:t>同意意见后，</w:t>
      </w:r>
      <w:r w:rsidR="00A34570" w:rsidRPr="00E96AE0">
        <w:rPr>
          <w:rFonts w:hint="eastAsia"/>
        </w:rPr>
        <w:t>向</w:t>
      </w:r>
      <w:r w:rsidRPr="00E96AE0">
        <w:rPr>
          <w:rFonts w:hint="eastAsia"/>
        </w:rPr>
        <w:t>市</w:t>
      </w:r>
      <w:r w:rsidR="009F3E20" w:rsidRPr="00E96AE0">
        <w:rPr>
          <w:rFonts w:hint="eastAsia"/>
        </w:rPr>
        <w:t>规划和自然资源主管部门</w:t>
      </w:r>
      <w:r w:rsidR="00A34570" w:rsidRPr="00E96AE0">
        <w:rPr>
          <w:rFonts w:hint="eastAsia"/>
        </w:rPr>
        <w:t>申请</w:t>
      </w:r>
      <w:r w:rsidR="00DB4D3C" w:rsidRPr="00E96AE0">
        <w:rPr>
          <w:rFonts w:hint="eastAsia"/>
        </w:rPr>
        <w:t>，在全市范围内通过调剂的方式调入留用地指标。</w:t>
      </w:r>
    </w:p>
    <w:p w:rsidR="00884721" w:rsidRPr="00E96AE0" w:rsidRDefault="00884721" w:rsidP="00884721">
      <w:pPr>
        <w:spacing w:line="600" w:lineRule="exact"/>
        <w:ind w:firstLineChars="200" w:firstLine="640"/>
      </w:pPr>
      <w:r w:rsidRPr="00E96AE0">
        <w:rPr>
          <w:rFonts w:hint="eastAsia"/>
        </w:rPr>
        <w:t>2.指标调出调入</w:t>
      </w:r>
      <w:r w:rsidR="00827B80" w:rsidRPr="00E96AE0">
        <w:rPr>
          <w:rFonts w:hint="eastAsia"/>
        </w:rPr>
        <w:t>农村集体经济组织</w:t>
      </w:r>
      <w:r w:rsidRPr="00E96AE0">
        <w:rPr>
          <w:rFonts w:hint="eastAsia"/>
        </w:rPr>
        <w:t>需按农村集体资产管理相关规定</w:t>
      </w:r>
      <w:r w:rsidR="00A35470" w:rsidRPr="00E96AE0">
        <w:rPr>
          <w:rFonts w:hint="eastAsia"/>
        </w:rPr>
        <w:t>，经</w:t>
      </w:r>
      <w:r w:rsidR="00827B80" w:rsidRPr="00E96AE0">
        <w:rPr>
          <w:rFonts w:hint="eastAsia"/>
        </w:rPr>
        <w:t>农村集体经济组织</w:t>
      </w:r>
      <w:r w:rsidR="00A35470" w:rsidRPr="00E96AE0">
        <w:rPr>
          <w:rFonts w:hint="eastAsia"/>
        </w:rPr>
        <w:t>民主</w:t>
      </w:r>
      <w:r w:rsidRPr="00E96AE0">
        <w:rPr>
          <w:rFonts w:hint="eastAsia"/>
        </w:rPr>
        <w:t>表决</w:t>
      </w:r>
      <w:r w:rsidR="00A35470" w:rsidRPr="00E96AE0">
        <w:rPr>
          <w:rFonts w:hint="eastAsia"/>
        </w:rPr>
        <w:t>同意</w:t>
      </w:r>
      <w:r w:rsidRPr="00E96AE0">
        <w:rPr>
          <w:rFonts w:hint="eastAsia"/>
        </w:rPr>
        <w:t>，且调剂价格不低于我市调出</w:t>
      </w:r>
      <w:r w:rsidR="00827B80" w:rsidRPr="00E96AE0">
        <w:rPr>
          <w:rFonts w:hint="eastAsia"/>
        </w:rPr>
        <w:t>农村集体经济组织</w:t>
      </w:r>
      <w:r w:rsidRPr="00E96AE0">
        <w:rPr>
          <w:rFonts w:hint="eastAsia"/>
        </w:rPr>
        <w:t xml:space="preserve">所在地的留用地折算货币补偿标准。 </w:t>
      </w:r>
    </w:p>
    <w:p w:rsidR="00884721" w:rsidRPr="00E96AE0" w:rsidRDefault="00884721" w:rsidP="00884721">
      <w:pPr>
        <w:pStyle w:val="a5"/>
        <w:spacing w:line="400" w:lineRule="exact"/>
        <w:ind w:firstLineChars="200" w:firstLine="562"/>
        <w:rPr>
          <w:rFonts w:ascii="楷体_GB2312" w:eastAsia="楷体_GB2312" w:hAnsi="Arial" w:cs="Arial"/>
          <w:sz w:val="28"/>
          <w:szCs w:val="28"/>
        </w:rPr>
      </w:pPr>
      <w:r w:rsidRPr="00E96AE0">
        <w:rPr>
          <w:rFonts w:ascii="楷体_GB2312" w:eastAsia="楷体_GB2312" w:hAnsi="Arial" w:cs="Arial" w:hint="eastAsia"/>
          <w:b/>
          <w:sz w:val="28"/>
          <w:szCs w:val="28"/>
        </w:rPr>
        <w:t>说明：</w:t>
      </w:r>
      <w:r w:rsidRPr="00E96AE0">
        <w:rPr>
          <w:rFonts w:ascii="楷体_GB2312" w:eastAsia="楷体_GB2312" w:hAnsi="Arial" w:cs="Arial" w:hint="eastAsia"/>
          <w:sz w:val="28"/>
          <w:szCs w:val="28"/>
        </w:rPr>
        <w:t>本条是对留用</w:t>
      </w:r>
      <w:proofErr w:type="gramStart"/>
      <w:r w:rsidRPr="00E96AE0">
        <w:rPr>
          <w:rFonts w:ascii="楷体_GB2312" w:eastAsia="楷体_GB2312" w:hAnsi="Arial" w:cs="Arial" w:hint="eastAsia"/>
          <w:sz w:val="28"/>
          <w:szCs w:val="28"/>
        </w:rPr>
        <w:t>地指标</w:t>
      </w:r>
      <w:proofErr w:type="gramEnd"/>
      <w:r w:rsidRPr="00E96AE0">
        <w:rPr>
          <w:rFonts w:ascii="楷体_GB2312" w:eastAsia="楷体_GB2312" w:hAnsi="Arial" w:cs="Arial" w:hint="eastAsia"/>
          <w:sz w:val="28"/>
          <w:szCs w:val="28"/>
        </w:rPr>
        <w:t>调剂的规定。</w:t>
      </w:r>
    </w:p>
    <w:p w:rsidR="00884721" w:rsidRPr="00E96AE0" w:rsidRDefault="00884721" w:rsidP="00884721">
      <w:pPr>
        <w:pStyle w:val="a5"/>
        <w:spacing w:line="400" w:lineRule="exact"/>
        <w:ind w:firstLineChars="200" w:firstLine="562"/>
        <w:rPr>
          <w:rFonts w:ascii="楷体_GB2312" w:eastAsia="楷体_GB2312" w:hAnsi="Arial" w:cs="Arial"/>
          <w:sz w:val="28"/>
          <w:szCs w:val="28"/>
        </w:rPr>
      </w:pPr>
      <w:r w:rsidRPr="00E96AE0">
        <w:rPr>
          <w:rFonts w:ascii="楷体_GB2312" w:eastAsia="楷体_GB2312" w:hAnsi="Arial" w:cs="Arial" w:hint="eastAsia"/>
          <w:b/>
          <w:sz w:val="28"/>
          <w:szCs w:val="28"/>
        </w:rPr>
        <w:t>依据：</w:t>
      </w:r>
      <w:r w:rsidRPr="00E96AE0">
        <w:rPr>
          <w:rFonts w:ascii="楷体_GB2312" w:eastAsia="楷体_GB2312" w:hAnsi="Arial" w:cs="Arial" w:hint="eastAsia"/>
          <w:sz w:val="28"/>
          <w:szCs w:val="28"/>
        </w:rPr>
        <w:t>1.《印发广东省征收农村集体土地留用地管理办法（试行）的通知》（粤府办〔2009〕41号）第八条第二款：“对在征收集体经济组织土地时难以一并安排解决留用地的，对留用地实行指标管理”；2.《广州市人民政府办公厅关于进一步加强征收农村集体土地留用地管理的意见》（穗府办</w:t>
      </w:r>
      <w:proofErr w:type="gramStart"/>
      <w:r w:rsidRPr="00E96AE0">
        <w:rPr>
          <w:rFonts w:ascii="楷体_GB2312" w:eastAsia="楷体_GB2312" w:hAnsi="Arial" w:cs="Arial" w:hint="eastAsia"/>
          <w:sz w:val="28"/>
          <w:szCs w:val="28"/>
        </w:rPr>
        <w:t>规</w:t>
      </w:r>
      <w:proofErr w:type="gramEnd"/>
      <w:r w:rsidRPr="00E96AE0">
        <w:rPr>
          <w:rFonts w:ascii="楷体_GB2312" w:eastAsia="楷体_GB2312" w:hAnsi="Arial" w:cs="Arial" w:hint="eastAsia"/>
          <w:sz w:val="28"/>
          <w:szCs w:val="28"/>
        </w:rPr>
        <w:t>〔2018〕17号）第一（四）点：“加强留用地台</w:t>
      </w:r>
      <w:proofErr w:type="gramStart"/>
      <w:r w:rsidRPr="00E96AE0">
        <w:rPr>
          <w:rFonts w:ascii="楷体_GB2312" w:eastAsia="楷体_GB2312" w:hAnsi="Arial" w:cs="Arial" w:hint="eastAsia"/>
          <w:sz w:val="28"/>
          <w:szCs w:val="28"/>
        </w:rPr>
        <w:t>账</w:t>
      </w:r>
      <w:proofErr w:type="gramEnd"/>
      <w:r w:rsidRPr="00E96AE0">
        <w:rPr>
          <w:rFonts w:ascii="楷体_GB2312" w:eastAsia="楷体_GB2312" w:hAnsi="Arial" w:cs="Arial" w:hint="eastAsia"/>
          <w:sz w:val="28"/>
          <w:szCs w:val="28"/>
        </w:rPr>
        <w:t>管理。市、区国土规划部门应结合实际，以行政村（包括经济联合社、村民委员会或改制后的经济公司）为单位，建立留用地指标台账，对留用地指标的核定、使用、调剂、注销等进行动态跟踪管理”；第一（十三）点：“……</w:t>
      </w:r>
      <w:r w:rsidRPr="00E96AE0">
        <w:rPr>
          <w:rFonts w:ascii="楷体_GB2312" w:eastAsia="楷体_GB2312" w:hAnsi="Arial" w:cs="Arial"/>
          <w:sz w:val="28"/>
          <w:szCs w:val="28"/>
        </w:rPr>
        <w:t>复合抵扣的留用地指标从农村集体经济组织持有的留用地指标中抵扣，</w:t>
      </w:r>
      <w:r w:rsidRPr="00E96AE0">
        <w:rPr>
          <w:rFonts w:ascii="楷体_GB2312" w:eastAsia="楷体_GB2312" w:hAnsi="Arial" w:cs="Arial" w:hint="eastAsia"/>
          <w:sz w:val="28"/>
          <w:szCs w:val="28"/>
        </w:rPr>
        <w:t>或者通过辖区内调剂取得”。</w:t>
      </w:r>
    </w:p>
    <w:p w:rsidR="00884721" w:rsidRPr="00E96AE0" w:rsidRDefault="00884721" w:rsidP="00884721">
      <w:pPr>
        <w:spacing w:line="600" w:lineRule="exact"/>
        <w:ind w:firstLineChars="200" w:firstLine="640"/>
        <w:rPr>
          <w:rFonts w:ascii="楷体_GB2312" w:eastAsia="楷体_GB2312"/>
        </w:rPr>
      </w:pPr>
      <w:r w:rsidRPr="00E96AE0">
        <w:rPr>
          <w:rFonts w:ascii="楷体_GB2312" w:eastAsia="楷体_GB2312" w:hint="eastAsia"/>
        </w:rPr>
        <w:t>（五）适当放宽留用</w:t>
      </w:r>
      <w:proofErr w:type="gramStart"/>
      <w:r w:rsidRPr="00E96AE0">
        <w:rPr>
          <w:rFonts w:ascii="楷体_GB2312" w:eastAsia="楷体_GB2312" w:hint="eastAsia"/>
        </w:rPr>
        <w:t>地指标</w:t>
      </w:r>
      <w:proofErr w:type="gramEnd"/>
      <w:r w:rsidRPr="00E96AE0">
        <w:rPr>
          <w:rFonts w:ascii="楷体_GB2312" w:eastAsia="楷体_GB2312" w:hint="eastAsia"/>
        </w:rPr>
        <w:t>预支范围</w:t>
      </w:r>
    </w:p>
    <w:p w:rsidR="00884721" w:rsidRPr="00E96AE0" w:rsidRDefault="00884721" w:rsidP="00884721">
      <w:pPr>
        <w:spacing w:line="600" w:lineRule="exact"/>
        <w:ind w:firstLineChars="200" w:firstLine="640"/>
      </w:pPr>
      <w:r w:rsidRPr="00E96AE0">
        <w:rPr>
          <w:rFonts w:hint="eastAsia"/>
        </w:rPr>
        <w:t>以下项目或用地可申请预支留用地指标：1.美丽乡村建设项目库项目；2.符合旧村改造政策一并纳入改造范围新增建设用地；3.经主管部门认定的乡村振兴建设项目；4.</w:t>
      </w:r>
      <w:proofErr w:type="gramStart"/>
      <w:r w:rsidRPr="00E96AE0">
        <w:rPr>
          <w:rFonts w:hint="eastAsia"/>
        </w:rPr>
        <w:t>按照穗</w:t>
      </w:r>
      <w:proofErr w:type="gramEnd"/>
      <w:r w:rsidRPr="00E96AE0">
        <w:rPr>
          <w:rFonts w:hint="eastAsia"/>
        </w:rPr>
        <w:t>府办</w:t>
      </w:r>
      <w:proofErr w:type="gramStart"/>
      <w:r w:rsidRPr="00E96AE0">
        <w:rPr>
          <w:rFonts w:hint="eastAsia"/>
        </w:rPr>
        <w:t>规</w:t>
      </w:r>
      <w:proofErr w:type="gramEnd"/>
      <w:r w:rsidRPr="00E96AE0">
        <w:rPr>
          <w:rFonts w:hint="eastAsia"/>
        </w:rPr>
        <w:t>〔201</w:t>
      </w:r>
      <w:r w:rsidRPr="00E96AE0">
        <w:t>8</w:t>
      </w:r>
      <w:r w:rsidRPr="00E96AE0">
        <w:rPr>
          <w:rFonts w:hint="eastAsia"/>
        </w:rPr>
        <w:t>〕</w:t>
      </w:r>
      <w:r w:rsidRPr="00E96AE0">
        <w:t>17</w:t>
      </w:r>
      <w:r w:rsidRPr="00E96AE0">
        <w:rPr>
          <w:rFonts w:hint="eastAsia"/>
        </w:rPr>
        <w:t>号文第（十三）条规定进行复合抵扣留用地指标的项目；</w:t>
      </w:r>
      <w:r w:rsidRPr="00E96AE0">
        <w:t>5.</w:t>
      </w:r>
      <w:r w:rsidRPr="00E96AE0">
        <w:rPr>
          <w:rFonts w:hint="eastAsia"/>
        </w:rPr>
        <w:t>历史上已办理规划许可、建设用地通知书等但尚未</w:t>
      </w:r>
      <w:r w:rsidR="00A35470" w:rsidRPr="00E96AE0">
        <w:rPr>
          <w:rFonts w:hint="eastAsia"/>
        </w:rPr>
        <w:t>完善手续</w:t>
      </w:r>
      <w:r w:rsidRPr="00E96AE0">
        <w:rPr>
          <w:rFonts w:hint="eastAsia"/>
        </w:rPr>
        <w:t>的经济发展用地；6.市政府同意的其他建设项目或用地。</w:t>
      </w:r>
    </w:p>
    <w:p w:rsidR="00884721" w:rsidRPr="00E96AE0" w:rsidRDefault="00884721" w:rsidP="00884721">
      <w:pPr>
        <w:spacing w:line="600" w:lineRule="exact"/>
        <w:ind w:firstLineChars="200" w:firstLine="640"/>
      </w:pPr>
      <w:r w:rsidRPr="00E96AE0">
        <w:rPr>
          <w:rFonts w:hint="eastAsia"/>
        </w:rPr>
        <w:lastRenderedPageBreak/>
        <w:t>区</w:t>
      </w:r>
      <w:r w:rsidR="009F3E20" w:rsidRPr="00E96AE0">
        <w:rPr>
          <w:rFonts w:hint="eastAsia"/>
        </w:rPr>
        <w:t>规划和自然资源主管部门</w:t>
      </w:r>
      <w:r w:rsidRPr="00E96AE0">
        <w:rPr>
          <w:rFonts w:hint="eastAsia"/>
        </w:rPr>
        <w:t>应核查预支指标地块所在</w:t>
      </w:r>
      <w:r w:rsidR="00827B80" w:rsidRPr="00E96AE0">
        <w:rPr>
          <w:rFonts w:hint="eastAsia"/>
        </w:rPr>
        <w:t>农村集体经济组织</w:t>
      </w:r>
      <w:r w:rsidRPr="00E96AE0">
        <w:rPr>
          <w:rFonts w:hint="eastAsia"/>
        </w:rPr>
        <w:t>近期及未来几年内的征地需求，分析今后可产生的留用</w:t>
      </w:r>
      <w:proofErr w:type="gramStart"/>
      <w:r w:rsidRPr="00E96AE0">
        <w:rPr>
          <w:rFonts w:hint="eastAsia"/>
        </w:rPr>
        <w:t>地指标</w:t>
      </w:r>
      <w:proofErr w:type="gramEnd"/>
      <w:r w:rsidRPr="00E96AE0">
        <w:rPr>
          <w:rFonts w:hint="eastAsia"/>
        </w:rPr>
        <w:t>情况，有留用</w:t>
      </w:r>
      <w:proofErr w:type="gramStart"/>
      <w:r w:rsidRPr="00E96AE0">
        <w:rPr>
          <w:rFonts w:hint="eastAsia"/>
        </w:rPr>
        <w:t>地指标</w:t>
      </w:r>
      <w:proofErr w:type="gramEnd"/>
      <w:r w:rsidRPr="00E96AE0">
        <w:rPr>
          <w:rFonts w:hint="eastAsia"/>
        </w:rPr>
        <w:t>预支空间的，经</w:t>
      </w:r>
      <w:r w:rsidR="00827B80" w:rsidRPr="00E96AE0">
        <w:rPr>
          <w:rFonts w:hint="eastAsia"/>
        </w:rPr>
        <w:t>农村集体经济组织</w:t>
      </w:r>
      <w:r w:rsidRPr="00E96AE0">
        <w:rPr>
          <w:rFonts w:hint="eastAsia"/>
        </w:rPr>
        <w:t>按规定开展民主表决同意后，由区</w:t>
      </w:r>
      <w:r w:rsidR="009F3E20" w:rsidRPr="00E96AE0">
        <w:rPr>
          <w:rFonts w:hint="eastAsia"/>
        </w:rPr>
        <w:t>规划和自然资源主管部门</w:t>
      </w:r>
      <w:r w:rsidR="00A34570" w:rsidRPr="00E96AE0">
        <w:rPr>
          <w:rFonts w:hint="eastAsia"/>
        </w:rPr>
        <w:t>报</w:t>
      </w:r>
      <w:r w:rsidRPr="00E96AE0">
        <w:rPr>
          <w:rFonts w:hint="eastAsia"/>
        </w:rPr>
        <w:t>区政府</w:t>
      </w:r>
      <w:r w:rsidR="00A34570" w:rsidRPr="00E96AE0">
        <w:rPr>
          <w:rFonts w:hint="eastAsia"/>
        </w:rPr>
        <w:t>、</w:t>
      </w:r>
      <w:r w:rsidRPr="00E96AE0">
        <w:rPr>
          <w:rFonts w:hint="eastAsia"/>
        </w:rPr>
        <w:t>市</w:t>
      </w:r>
      <w:r w:rsidR="009F3E20" w:rsidRPr="00E96AE0">
        <w:rPr>
          <w:rFonts w:hint="eastAsia"/>
        </w:rPr>
        <w:t>规划和自然资源主管部门</w:t>
      </w:r>
      <w:r w:rsidRPr="00E96AE0">
        <w:rPr>
          <w:rFonts w:hint="eastAsia"/>
        </w:rPr>
        <w:t>审批</w:t>
      </w:r>
      <w:r w:rsidR="00A34570" w:rsidRPr="00E96AE0">
        <w:rPr>
          <w:rFonts w:hint="eastAsia"/>
        </w:rPr>
        <w:t>同意后</w:t>
      </w:r>
      <w:r w:rsidRPr="00E96AE0">
        <w:rPr>
          <w:rFonts w:hint="eastAsia"/>
        </w:rPr>
        <w:t>，</w:t>
      </w:r>
      <w:r w:rsidR="00A34570" w:rsidRPr="00E96AE0">
        <w:rPr>
          <w:rFonts w:hint="eastAsia"/>
        </w:rPr>
        <w:t>向有关</w:t>
      </w:r>
      <w:r w:rsidR="00827B80" w:rsidRPr="00E96AE0">
        <w:rPr>
          <w:rFonts w:hint="eastAsia"/>
        </w:rPr>
        <w:t>农村集体经济组织</w:t>
      </w:r>
      <w:r w:rsidRPr="00E96AE0">
        <w:rPr>
          <w:rFonts w:hint="eastAsia"/>
        </w:rPr>
        <w:t>核定预支留用地指标</w:t>
      </w:r>
      <w:r w:rsidR="00356F59" w:rsidRPr="00E96AE0">
        <w:rPr>
          <w:rFonts w:hint="eastAsia"/>
        </w:rPr>
        <w:t>，</w:t>
      </w:r>
      <w:r w:rsidR="00356F59" w:rsidRPr="00E96AE0">
        <w:rPr>
          <w:rFonts w:ascii="Times New Roman" w:hint="eastAsia"/>
        </w:rPr>
        <w:t>预支的指标在今后征地项目产生的留用</w:t>
      </w:r>
      <w:proofErr w:type="gramStart"/>
      <w:r w:rsidR="00356F59" w:rsidRPr="00E96AE0">
        <w:rPr>
          <w:rFonts w:ascii="Times New Roman" w:hint="eastAsia"/>
        </w:rPr>
        <w:t>地指标</w:t>
      </w:r>
      <w:proofErr w:type="gramEnd"/>
      <w:r w:rsidR="00356F59" w:rsidRPr="00E96AE0">
        <w:rPr>
          <w:rFonts w:ascii="Times New Roman" w:hint="eastAsia"/>
        </w:rPr>
        <w:t>中扣减</w:t>
      </w:r>
      <w:r w:rsidRPr="00E96AE0">
        <w:rPr>
          <w:rFonts w:hint="eastAsia"/>
        </w:rPr>
        <w:t>。</w:t>
      </w:r>
    </w:p>
    <w:p w:rsidR="00884721" w:rsidRPr="00E96AE0" w:rsidRDefault="00884721" w:rsidP="00884721">
      <w:pPr>
        <w:pStyle w:val="a5"/>
        <w:spacing w:line="400" w:lineRule="exact"/>
        <w:ind w:firstLineChars="200" w:firstLine="562"/>
        <w:rPr>
          <w:rFonts w:ascii="楷体_GB2312" w:eastAsia="楷体_GB2312" w:hAnsi="Arial" w:cs="Arial"/>
          <w:sz w:val="28"/>
          <w:szCs w:val="28"/>
        </w:rPr>
      </w:pPr>
      <w:r w:rsidRPr="00E96AE0">
        <w:rPr>
          <w:rFonts w:ascii="楷体_GB2312" w:eastAsia="楷体_GB2312" w:hAnsi="Arial" w:cs="Arial" w:hint="eastAsia"/>
          <w:b/>
          <w:sz w:val="28"/>
          <w:szCs w:val="28"/>
        </w:rPr>
        <w:t>说明：</w:t>
      </w:r>
      <w:r w:rsidRPr="00E96AE0">
        <w:rPr>
          <w:rFonts w:ascii="楷体_GB2312" w:eastAsia="楷体_GB2312" w:hAnsi="Arial" w:cs="Arial" w:hint="eastAsia"/>
          <w:sz w:val="28"/>
          <w:szCs w:val="28"/>
        </w:rPr>
        <w:t>本条是对留用</w:t>
      </w:r>
      <w:proofErr w:type="gramStart"/>
      <w:r w:rsidRPr="00E96AE0">
        <w:rPr>
          <w:rFonts w:ascii="楷体_GB2312" w:eastAsia="楷体_GB2312" w:hAnsi="Arial" w:cs="Arial" w:hint="eastAsia"/>
          <w:sz w:val="28"/>
          <w:szCs w:val="28"/>
        </w:rPr>
        <w:t>地指标</w:t>
      </w:r>
      <w:proofErr w:type="gramEnd"/>
      <w:r w:rsidRPr="00E96AE0">
        <w:rPr>
          <w:rFonts w:ascii="楷体_GB2312" w:eastAsia="楷体_GB2312" w:hAnsi="Arial" w:cs="Arial" w:hint="eastAsia"/>
          <w:sz w:val="28"/>
          <w:szCs w:val="28"/>
        </w:rPr>
        <w:t>预支的规定。</w:t>
      </w:r>
    </w:p>
    <w:p w:rsidR="00884721" w:rsidRPr="00E96AE0" w:rsidRDefault="00884721" w:rsidP="00884721">
      <w:pPr>
        <w:pStyle w:val="a5"/>
        <w:spacing w:line="400" w:lineRule="exact"/>
        <w:ind w:firstLineChars="196" w:firstLine="551"/>
        <w:rPr>
          <w:rFonts w:ascii="楷体_GB2312" w:eastAsia="楷体_GB2312" w:hAnsi="Arial" w:cs="Arial"/>
          <w:sz w:val="28"/>
          <w:szCs w:val="28"/>
        </w:rPr>
      </w:pPr>
      <w:r w:rsidRPr="00E96AE0">
        <w:rPr>
          <w:rFonts w:ascii="楷体_GB2312" w:eastAsia="楷体_GB2312" w:hAnsi="Arial" w:cs="Arial" w:hint="eastAsia"/>
          <w:b/>
          <w:sz w:val="28"/>
          <w:szCs w:val="28"/>
        </w:rPr>
        <w:t>依据：</w:t>
      </w:r>
      <w:r w:rsidRPr="00E96AE0">
        <w:rPr>
          <w:rFonts w:ascii="楷体_GB2312" w:eastAsia="楷体_GB2312" w:hAnsi="Arial" w:cs="Arial" w:hint="eastAsia"/>
          <w:sz w:val="28"/>
          <w:szCs w:val="28"/>
        </w:rPr>
        <w:t>1.《印发广东省征收农村集体土地留用地管理办法（试行）的通知》（粤府办〔2009〕41号）第八条第二款：“对在征收集体经济组织土地时难以一并安排解决留用地的，对留用地实行指标管理”；2.《广州市人民政府办公厅关于进一步加强征收农村集体土地留用地管理的意见》（穗府办</w:t>
      </w:r>
      <w:proofErr w:type="gramStart"/>
      <w:r w:rsidRPr="00E96AE0">
        <w:rPr>
          <w:rFonts w:ascii="楷体_GB2312" w:eastAsia="楷体_GB2312" w:hAnsi="Arial" w:cs="Arial" w:hint="eastAsia"/>
          <w:sz w:val="28"/>
          <w:szCs w:val="28"/>
        </w:rPr>
        <w:t>规</w:t>
      </w:r>
      <w:proofErr w:type="gramEnd"/>
      <w:r w:rsidRPr="00E96AE0">
        <w:rPr>
          <w:rFonts w:ascii="楷体_GB2312" w:eastAsia="楷体_GB2312" w:hAnsi="Arial" w:cs="Arial" w:hint="eastAsia"/>
          <w:sz w:val="28"/>
          <w:szCs w:val="28"/>
        </w:rPr>
        <w:t>〔2018〕17号）第一（四）点：“加强留用地台</w:t>
      </w:r>
      <w:proofErr w:type="gramStart"/>
      <w:r w:rsidRPr="00E96AE0">
        <w:rPr>
          <w:rFonts w:ascii="楷体_GB2312" w:eastAsia="楷体_GB2312" w:hAnsi="Arial" w:cs="Arial" w:hint="eastAsia"/>
          <w:sz w:val="28"/>
          <w:szCs w:val="28"/>
        </w:rPr>
        <w:t>账</w:t>
      </w:r>
      <w:proofErr w:type="gramEnd"/>
      <w:r w:rsidRPr="00E96AE0">
        <w:rPr>
          <w:rFonts w:ascii="楷体_GB2312" w:eastAsia="楷体_GB2312" w:hAnsi="Arial" w:cs="Arial" w:hint="eastAsia"/>
          <w:sz w:val="28"/>
          <w:szCs w:val="28"/>
        </w:rPr>
        <w:t>管理。市、区国土规划部门应结合实际，以行政村（包括经济联合社、村民委员会或改制后的经济公司）为单位，建立留用地指标台账，对留用地指标的核定、使用、调剂、注销等进行动态跟踪管理”；3.《广州市人民政府办公厅关于印发&lt;广州市更新办法配套文件&gt;的通知》——《广州市旧村庄更新实施办法》第十一条第（三）点；4.《广州市国土资源和规划委员会关于美丽乡村建设项目预支留用地指标有关事宜的通知》（穗国土规划办〔2016〕106号）。</w:t>
      </w:r>
    </w:p>
    <w:p w:rsidR="00884721" w:rsidRPr="00E96AE0" w:rsidRDefault="00884721" w:rsidP="00884721">
      <w:pPr>
        <w:spacing w:line="600" w:lineRule="exact"/>
        <w:ind w:firstLineChars="200" w:firstLine="640"/>
        <w:rPr>
          <w:rFonts w:ascii="楷体_GB2312" w:eastAsia="楷体_GB2312"/>
        </w:rPr>
      </w:pPr>
      <w:r w:rsidRPr="00E96AE0">
        <w:rPr>
          <w:rFonts w:ascii="楷体_GB2312" w:eastAsia="楷体_GB2312" w:hint="eastAsia"/>
        </w:rPr>
        <w:t>（六）鼓励留用地</w:t>
      </w:r>
      <w:proofErr w:type="gramStart"/>
      <w:r w:rsidRPr="00E96AE0">
        <w:rPr>
          <w:rFonts w:ascii="楷体_GB2312" w:eastAsia="楷体_GB2312" w:hint="eastAsia"/>
        </w:rPr>
        <w:t>纳入三旧改造</w:t>
      </w:r>
      <w:proofErr w:type="gramEnd"/>
    </w:p>
    <w:p w:rsidR="00884721" w:rsidRPr="00E96AE0" w:rsidRDefault="00884721" w:rsidP="00884721">
      <w:pPr>
        <w:spacing w:line="600" w:lineRule="exact"/>
        <w:ind w:firstLineChars="200" w:firstLine="640"/>
      </w:pPr>
      <w:r w:rsidRPr="00E96AE0">
        <w:rPr>
          <w:rFonts w:hint="eastAsia"/>
        </w:rPr>
        <w:t>鼓励留用地</w:t>
      </w:r>
      <w:proofErr w:type="gramStart"/>
      <w:r w:rsidRPr="00E96AE0">
        <w:rPr>
          <w:rFonts w:hint="eastAsia"/>
        </w:rPr>
        <w:t>纳入三旧改造</w:t>
      </w:r>
      <w:proofErr w:type="gramEnd"/>
      <w:r w:rsidRPr="00E96AE0">
        <w:rPr>
          <w:rFonts w:hint="eastAsia"/>
        </w:rPr>
        <w:t>，留用</w:t>
      </w:r>
      <w:proofErr w:type="gramStart"/>
      <w:r w:rsidRPr="00E96AE0">
        <w:rPr>
          <w:rFonts w:hint="eastAsia"/>
        </w:rPr>
        <w:t>地指标</w:t>
      </w:r>
      <w:proofErr w:type="gramEnd"/>
      <w:r w:rsidRPr="00E96AE0">
        <w:rPr>
          <w:rFonts w:hint="eastAsia"/>
        </w:rPr>
        <w:t>纳入旧村改造进行兑现：1.整村改造的，村集体经济组织出具书面意见将全部留用</w:t>
      </w:r>
      <w:proofErr w:type="gramStart"/>
      <w:r w:rsidRPr="00E96AE0">
        <w:rPr>
          <w:rFonts w:hint="eastAsia"/>
        </w:rPr>
        <w:t>地指标</w:t>
      </w:r>
      <w:proofErr w:type="gramEnd"/>
      <w:r w:rsidRPr="00E96AE0">
        <w:rPr>
          <w:rFonts w:hint="eastAsia"/>
        </w:rPr>
        <w:t>纳入改造范围，并明确今后征地不再申请留用地指标，留用</w:t>
      </w:r>
      <w:proofErr w:type="gramStart"/>
      <w:r w:rsidRPr="00E96AE0">
        <w:rPr>
          <w:rFonts w:hint="eastAsia"/>
        </w:rPr>
        <w:t>地指标</w:t>
      </w:r>
      <w:proofErr w:type="gramEnd"/>
      <w:r w:rsidRPr="00E96AE0">
        <w:rPr>
          <w:rFonts w:hint="eastAsia"/>
        </w:rPr>
        <w:t>全部视为已兑现；2.部分改造的，按城市更新相关</w:t>
      </w:r>
      <w:proofErr w:type="gramStart"/>
      <w:r w:rsidRPr="00E96AE0">
        <w:rPr>
          <w:rFonts w:hint="eastAsia"/>
        </w:rPr>
        <w:t>规定应抵扣留</w:t>
      </w:r>
      <w:proofErr w:type="gramEnd"/>
      <w:r w:rsidRPr="00E96AE0">
        <w:rPr>
          <w:rFonts w:hint="eastAsia"/>
        </w:rPr>
        <w:t>用地指标，村出具书面抵扣意见，该留用</w:t>
      </w:r>
      <w:proofErr w:type="gramStart"/>
      <w:r w:rsidRPr="00E96AE0">
        <w:rPr>
          <w:rFonts w:hint="eastAsia"/>
        </w:rPr>
        <w:t>地指标</w:t>
      </w:r>
      <w:proofErr w:type="gramEnd"/>
      <w:r w:rsidRPr="00E96AE0">
        <w:rPr>
          <w:rFonts w:hint="eastAsia"/>
        </w:rPr>
        <w:t>视为已兑现。</w:t>
      </w:r>
    </w:p>
    <w:p w:rsidR="00884721" w:rsidRPr="00E96AE0" w:rsidRDefault="00884721" w:rsidP="00884721">
      <w:pPr>
        <w:pStyle w:val="a5"/>
        <w:spacing w:line="400" w:lineRule="exact"/>
        <w:ind w:firstLineChars="200" w:firstLine="562"/>
        <w:rPr>
          <w:rFonts w:ascii="楷体_GB2312" w:eastAsia="楷体_GB2312" w:hAnsi="Arial" w:cs="Arial"/>
          <w:sz w:val="28"/>
          <w:szCs w:val="28"/>
        </w:rPr>
      </w:pPr>
      <w:r w:rsidRPr="00E96AE0">
        <w:rPr>
          <w:rFonts w:ascii="楷体_GB2312" w:eastAsia="楷体_GB2312" w:hAnsi="Arial" w:cs="Arial" w:hint="eastAsia"/>
          <w:b/>
          <w:sz w:val="28"/>
          <w:szCs w:val="28"/>
        </w:rPr>
        <w:lastRenderedPageBreak/>
        <w:t>说明：</w:t>
      </w:r>
      <w:r w:rsidRPr="00E96AE0">
        <w:rPr>
          <w:rFonts w:ascii="楷体_GB2312" w:eastAsia="楷体_GB2312" w:hAnsi="Arial" w:cs="Arial" w:hint="eastAsia"/>
          <w:sz w:val="28"/>
          <w:szCs w:val="28"/>
        </w:rPr>
        <w:t>本条是对留用地纳入</w:t>
      </w:r>
      <w:proofErr w:type="gramStart"/>
      <w:r w:rsidRPr="00E96AE0">
        <w:rPr>
          <w:rFonts w:ascii="楷体_GB2312" w:eastAsia="楷体_GB2312" w:hAnsi="Arial" w:cs="Arial" w:hint="eastAsia"/>
          <w:sz w:val="28"/>
          <w:szCs w:val="28"/>
        </w:rPr>
        <w:t>三旧改造</w:t>
      </w:r>
      <w:proofErr w:type="gramEnd"/>
      <w:r w:rsidRPr="00E96AE0">
        <w:rPr>
          <w:rFonts w:ascii="楷体_GB2312" w:eastAsia="楷体_GB2312" w:hAnsi="Arial" w:cs="Arial" w:hint="eastAsia"/>
          <w:sz w:val="28"/>
          <w:szCs w:val="28"/>
        </w:rPr>
        <w:t>的规定。</w:t>
      </w:r>
    </w:p>
    <w:p w:rsidR="00884721" w:rsidRPr="00E96AE0" w:rsidRDefault="00884721" w:rsidP="00884721">
      <w:pPr>
        <w:pStyle w:val="a5"/>
        <w:spacing w:line="400" w:lineRule="exact"/>
        <w:ind w:firstLineChars="196" w:firstLine="551"/>
        <w:rPr>
          <w:rFonts w:ascii="楷体_GB2312" w:eastAsia="楷体_GB2312" w:hAnsi="Arial" w:cs="Arial"/>
          <w:sz w:val="28"/>
          <w:szCs w:val="28"/>
        </w:rPr>
      </w:pPr>
      <w:r w:rsidRPr="00E96AE0">
        <w:rPr>
          <w:rFonts w:ascii="楷体_GB2312" w:eastAsia="楷体_GB2312" w:hAnsi="Arial" w:cs="Arial" w:hint="eastAsia"/>
          <w:b/>
          <w:sz w:val="28"/>
          <w:szCs w:val="28"/>
        </w:rPr>
        <w:t>依据：</w:t>
      </w:r>
      <w:r w:rsidRPr="00E96AE0">
        <w:rPr>
          <w:rFonts w:ascii="楷体_GB2312" w:eastAsia="楷体_GB2312" w:hAnsi="Arial" w:cs="Arial" w:hint="eastAsia"/>
          <w:sz w:val="28"/>
          <w:szCs w:val="28"/>
        </w:rPr>
        <w:t>《广州市人民政府办公厅关于印发&lt;广州市更新办法配套文件&gt;的通知》——《广州市旧村庄更新实施办法》。</w:t>
      </w:r>
    </w:p>
    <w:p w:rsidR="00884721" w:rsidRPr="00E96AE0" w:rsidRDefault="00884721" w:rsidP="00884721">
      <w:pPr>
        <w:spacing w:line="600" w:lineRule="exact"/>
        <w:ind w:firstLineChars="200" w:firstLine="640"/>
        <w:rPr>
          <w:rFonts w:ascii="楷体_GB2312" w:eastAsia="楷体_GB2312"/>
        </w:rPr>
      </w:pPr>
      <w:r w:rsidRPr="00E96AE0">
        <w:rPr>
          <w:rFonts w:ascii="楷体_GB2312" w:eastAsia="楷体_GB2312" w:hint="eastAsia"/>
        </w:rPr>
        <w:t>（七）降低留用地落地成本</w:t>
      </w:r>
    </w:p>
    <w:p w:rsidR="00884721" w:rsidRPr="00E96AE0" w:rsidRDefault="00884721" w:rsidP="00884721">
      <w:pPr>
        <w:spacing w:line="600" w:lineRule="exact"/>
        <w:ind w:firstLineChars="200" w:firstLine="640"/>
      </w:pPr>
      <w:r w:rsidRPr="00E96AE0">
        <w:rPr>
          <w:rFonts w:hint="eastAsia"/>
        </w:rPr>
        <w:t>根据粤府办〔2009〕41号文第六条规定，留用地办理农转用或征收手续所需费用，纳入征地成本，由征地单位承担，所需费用包括：耕地占用税、耕地开垦费、水田指标购买成本以及测绘出图费用、征地补偿安置相关费用（</w:t>
      </w:r>
      <w:r w:rsidRPr="00E96AE0">
        <w:rPr>
          <w:rStyle w:val="style6"/>
          <w:rFonts w:ascii="宋体" w:hAnsi="宋体" w:hint="eastAsia"/>
          <w:szCs w:val="21"/>
        </w:rPr>
        <w:t>被征地村核实确无土地可用</w:t>
      </w:r>
      <w:proofErr w:type="gramStart"/>
      <w:r w:rsidRPr="00E96AE0">
        <w:rPr>
          <w:rStyle w:val="style6"/>
          <w:rFonts w:ascii="宋体" w:hAnsi="宋体" w:hint="eastAsia"/>
          <w:szCs w:val="21"/>
        </w:rPr>
        <w:t>于落实</w:t>
      </w:r>
      <w:proofErr w:type="gramEnd"/>
      <w:r w:rsidRPr="00E96AE0">
        <w:rPr>
          <w:rStyle w:val="style6"/>
          <w:rFonts w:ascii="宋体" w:hAnsi="宋体" w:hint="eastAsia"/>
          <w:szCs w:val="21"/>
        </w:rPr>
        <w:t>留用地需</w:t>
      </w:r>
      <w:r w:rsidRPr="00E96AE0">
        <w:rPr>
          <w:rFonts w:hint="eastAsia"/>
        </w:rPr>
        <w:t>征收其他</w:t>
      </w:r>
      <w:r w:rsidR="00827B80" w:rsidRPr="00E96AE0">
        <w:rPr>
          <w:rFonts w:hint="eastAsia"/>
        </w:rPr>
        <w:t>农村集体经济组织</w:t>
      </w:r>
      <w:r w:rsidRPr="00E96AE0">
        <w:rPr>
          <w:rFonts w:hint="eastAsia"/>
        </w:rPr>
        <w:t>土地的）、土地勘测定界报告费用等；新增建设用地使用费按规定由市政府或区政府缴交。历史留用地的落地费用按以下原则处理：属于2007年8月30日之前征地产生的留用地，落地费用按征地协议约定处理，没有约定的由被征地</w:t>
      </w:r>
      <w:r w:rsidR="00827B80" w:rsidRPr="00E96AE0">
        <w:rPr>
          <w:rFonts w:hint="eastAsia"/>
        </w:rPr>
        <w:t>农村集体经济组织</w:t>
      </w:r>
      <w:r w:rsidRPr="00E96AE0">
        <w:rPr>
          <w:rFonts w:hint="eastAsia"/>
        </w:rPr>
        <w:t>自行筹措解决；2007年8月30日之后征地产生的留用地，落地费用由区政府协调征地单位处理并兜底解决，</w:t>
      </w:r>
      <w:proofErr w:type="gramStart"/>
      <w:r w:rsidRPr="00E96AE0">
        <w:rPr>
          <w:rFonts w:hint="eastAsia"/>
        </w:rPr>
        <w:t>按穗府</w:t>
      </w:r>
      <w:proofErr w:type="gramEnd"/>
      <w:r w:rsidRPr="00E96AE0">
        <w:rPr>
          <w:rFonts w:hint="eastAsia"/>
        </w:rPr>
        <w:t>办</w:t>
      </w:r>
      <w:proofErr w:type="gramStart"/>
      <w:r w:rsidRPr="00E96AE0">
        <w:rPr>
          <w:rFonts w:hint="eastAsia"/>
        </w:rPr>
        <w:t>规</w:t>
      </w:r>
      <w:proofErr w:type="gramEnd"/>
      <w:r w:rsidRPr="00E96AE0">
        <w:rPr>
          <w:rFonts w:hint="eastAsia"/>
        </w:rPr>
        <w:t>〔2018〕17号文规定，</w:t>
      </w:r>
      <w:r w:rsidR="00CE635A" w:rsidRPr="00E96AE0">
        <w:rPr>
          <w:rFonts w:hint="eastAsia"/>
        </w:rPr>
        <w:t>可</w:t>
      </w:r>
      <w:r w:rsidRPr="00E96AE0">
        <w:rPr>
          <w:rFonts w:hint="eastAsia"/>
        </w:rPr>
        <w:t>在由区政府统筹使用的预存留用地折算货币补偿款中安排。</w:t>
      </w:r>
    </w:p>
    <w:p w:rsidR="00884721" w:rsidRPr="00E96AE0" w:rsidRDefault="00884721" w:rsidP="00884721">
      <w:pPr>
        <w:pStyle w:val="a5"/>
        <w:spacing w:line="400" w:lineRule="exact"/>
        <w:ind w:firstLineChars="200" w:firstLine="562"/>
        <w:rPr>
          <w:rFonts w:ascii="楷体_GB2312" w:eastAsia="楷体_GB2312" w:hAnsi="Arial" w:cs="Arial"/>
          <w:sz w:val="28"/>
          <w:szCs w:val="28"/>
        </w:rPr>
      </w:pPr>
      <w:r w:rsidRPr="00E96AE0">
        <w:rPr>
          <w:rFonts w:ascii="楷体_GB2312" w:eastAsia="楷体_GB2312" w:hAnsi="Arial" w:cs="Arial" w:hint="eastAsia"/>
          <w:b/>
          <w:sz w:val="28"/>
          <w:szCs w:val="28"/>
        </w:rPr>
        <w:t>说明：</w:t>
      </w:r>
      <w:r w:rsidRPr="00E96AE0">
        <w:rPr>
          <w:rFonts w:ascii="楷体_GB2312" w:eastAsia="楷体_GB2312" w:hAnsi="Arial" w:cs="Arial" w:hint="eastAsia"/>
          <w:sz w:val="28"/>
          <w:szCs w:val="28"/>
        </w:rPr>
        <w:t>本条是对留用地落地成本内容和承担主体的相关规定。</w:t>
      </w:r>
    </w:p>
    <w:p w:rsidR="00884721" w:rsidRPr="00E96AE0" w:rsidRDefault="00884721" w:rsidP="00884721">
      <w:pPr>
        <w:pStyle w:val="a5"/>
        <w:spacing w:line="400" w:lineRule="exact"/>
        <w:ind w:firstLineChars="196" w:firstLine="551"/>
        <w:rPr>
          <w:rFonts w:ascii="楷体_GB2312" w:eastAsia="楷体_GB2312" w:hAnsi="Arial" w:cs="Arial"/>
          <w:sz w:val="28"/>
          <w:szCs w:val="28"/>
        </w:rPr>
      </w:pPr>
      <w:r w:rsidRPr="00E96AE0">
        <w:rPr>
          <w:rFonts w:ascii="楷体_GB2312" w:eastAsia="楷体_GB2312" w:hAnsi="Arial" w:cs="Arial" w:hint="eastAsia"/>
          <w:b/>
          <w:sz w:val="28"/>
          <w:szCs w:val="28"/>
        </w:rPr>
        <w:t>依据：</w:t>
      </w:r>
      <w:r w:rsidRPr="00E96AE0">
        <w:rPr>
          <w:rFonts w:ascii="楷体_GB2312" w:eastAsia="楷体_GB2312" w:hAnsi="Arial" w:cs="Arial" w:hint="eastAsia"/>
          <w:sz w:val="28"/>
          <w:szCs w:val="28"/>
        </w:rPr>
        <w:t>1.《广州市人民政府办公厅关于进一步加强征收农村集体土地留用地管理的意见》（穗府办</w:t>
      </w:r>
      <w:proofErr w:type="gramStart"/>
      <w:r w:rsidRPr="00E96AE0">
        <w:rPr>
          <w:rFonts w:ascii="楷体_GB2312" w:eastAsia="楷体_GB2312" w:hAnsi="Arial" w:cs="Arial" w:hint="eastAsia"/>
          <w:sz w:val="28"/>
          <w:szCs w:val="28"/>
        </w:rPr>
        <w:t>规</w:t>
      </w:r>
      <w:proofErr w:type="gramEnd"/>
      <w:r w:rsidRPr="00E96AE0">
        <w:rPr>
          <w:rFonts w:ascii="楷体_GB2312" w:eastAsia="楷体_GB2312" w:hAnsi="Arial" w:cs="Arial" w:hint="eastAsia"/>
          <w:sz w:val="28"/>
          <w:szCs w:val="28"/>
        </w:rPr>
        <w:t>〔2018〕17号）；2.《中共广东省委广东省人民政府关于解决社会保障若干问题的意见》（粤发〔2007〕14号）。</w:t>
      </w:r>
    </w:p>
    <w:p w:rsidR="00884721" w:rsidRPr="00E96AE0" w:rsidRDefault="00884721" w:rsidP="00884721">
      <w:pPr>
        <w:pStyle w:val="a5"/>
        <w:spacing w:line="400" w:lineRule="exact"/>
        <w:ind w:firstLineChars="196" w:firstLine="551"/>
        <w:rPr>
          <w:rFonts w:ascii="黑体" w:eastAsia="黑体"/>
        </w:rPr>
      </w:pPr>
      <w:r w:rsidRPr="00E96AE0">
        <w:rPr>
          <w:rFonts w:ascii="楷体_GB2312" w:eastAsia="楷体_GB2312" w:hAnsi="Arial" w:cs="Arial" w:hint="eastAsia"/>
          <w:b/>
          <w:sz w:val="28"/>
          <w:szCs w:val="28"/>
        </w:rPr>
        <w:t>参考：</w:t>
      </w:r>
      <w:r w:rsidRPr="00E96AE0">
        <w:rPr>
          <w:rFonts w:ascii="楷体_GB2312" w:eastAsia="楷体_GB2312" w:hAnsi="Arial" w:cs="Arial" w:hint="eastAsia"/>
          <w:sz w:val="28"/>
          <w:szCs w:val="28"/>
        </w:rPr>
        <w:t>印发《关于集中开展农村土地突出问题三项治理工作方案》的通知（</w:t>
      </w:r>
      <w:proofErr w:type="gramStart"/>
      <w:r w:rsidRPr="00E96AE0">
        <w:rPr>
          <w:rFonts w:ascii="楷体_GB2312" w:eastAsia="楷体_GB2312" w:hAnsi="Arial" w:cs="Arial" w:hint="eastAsia"/>
          <w:sz w:val="28"/>
          <w:szCs w:val="28"/>
        </w:rPr>
        <w:t>粤委基层</w:t>
      </w:r>
      <w:proofErr w:type="gramEnd"/>
      <w:r w:rsidRPr="00E96AE0">
        <w:rPr>
          <w:rFonts w:ascii="楷体_GB2312" w:eastAsia="楷体_GB2312" w:hAnsi="Arial" w:cs="Arial" w:hint="eastAsia"/>
          <w:sz w:val="28"/>
          <w:szCs w:val="28"/>
        </w:rPr>
        <w:t>治理领导小组〔2015〕2号）。</w:t>
      </w:r>
    </w:p>
    <w:p w:rsidR="00884721" w:rsidRPr="00E96AE0" w:rsidRDefault="00884721" w:rsidP="00884721">
      <w:pPr>
        <w:numPr>
          <w:ilvl w:val="0"/>
          <w:numId w:val="1"/>
        </w:numPr>
        <w:spacing w:line="600" w:lineRule="exact"/>
        <w:rPr>
          <w:rFonts w:ascii="黑体" w:eastAsia="黑体"/>
        </w:rPr>
      </w:pPr>
      <w:r w:rsidRPr="00E96AE0">
        <w:rPr>
          <w:rFonts w:ascii="黑体" w:eastAsia="黑体" w:hint="eastAsia"/>
        </w:rPr>
        <w:t>工作要求</w:t>
      </w:r>
    </w:p>
    <w:p w:rsidR="00884721" w:rsidRPr="00E96AE0" w:rsidRDefault="00884721" w:rsidP="00884721">
      <w:pPr>
        <w:spacing w:line="600" w:lineRule="exact"/>
        <w:ind w:firstLineChars="150" w:firstLine="480"/>
      </w:pPr>
      <w:r w:rsidRPr="00E96AE0">
        <w:rPr>
          <w:rFonts w:hint="eastAsia"/>
        </w:rPr>
        <w:t>（一）各区局及局属相关处室、单位，要切实按照市委巡察对我市留用地问题提出的整改要求，进一步提高认识和解放思想，敢于担当、大胆创新，以推进乡村振兴为目标，下大力气推进留</w:t>
      </w:r>
      <w:r w:rsidRPr="00E96AE0">
        <w:rPr>
          <w:rFonts w:hint="eastAsia"/>
        </w:rPr>
        <w:lastRenderedPageBreak/>
        <w:t>用地落地和办理各项规划用地手续，及时兑现被征地农民留用地，维护农民合法权益。</w:t>
      </w:r>
    </w:p>
    <w:p w:rsidR="00884721" w:rsidRPr="00E96AE0" w:rsidRDefault="00884721" w:rsidP="00884721">
      <w:pPr>
        <w:pStyle w:val="a5"/>
        <w:spacing w:line="400" w:lineRule="exact"/>
        <w:ind w:firstLineChars="200" w:firstLine="562"/>
        <w:rPr>
          <w:rFonts w:ascii="楷体_GB2312" w:eastAsia="楷体_GB2312" w:hAnsi="Arial" w:cs="Arial"/>
          <w:sz w:val="28"/>
          <w:szCs w:val="28"/>
        </w:rPr>
      </w:pPr>
      <w:r w:rsidRPr="00E96AE0">
        <w:rPr>
          <w:rFonts w:ascii="楷体_GB2312" w:eastAsia="楷体_GB2312" w:hAnsi="Arial" w:cs="Arial" w:hint="eastAsia"/>
          <w:b/>
          <w:sz w:val="28"/>
          <w:szCs w:val="28"/>
        </w:rPr>
        <w:t>说明：</w:t>
      </w:r>
      <w:r w:rsidRPr="00E96AE0">
        <w:rPr>
          <w:rFonts w:ascii="楷体_GB2312" w:eastAsia="楷体_GB2312" w:hAnsi="Arial" w:cs="Arial" w:hint="eastAsia"/>
          <w:sz w:val="28"/>
          <w:szCs w:val="28"/>
        </w:rPr>
        <w:t>本条是对各区局及局属相关处室、单位提出的工作要求。</w:t>
      </w:r>
    </w:p>
    <w:p w:rsidR="00884721" w:rsidRPr="00E96AE0" w:rsidRDefault="00884721" w:rsidP="00884721">
      <w:pPr>
        <w:spacing w:line="600" w:lineRule="exact"/>
        <w:ind w:firstLineChars="150" w:firstLine="480"/>
      </w:pPr>
      <w:r w:rsidRPr="00E96AE0">
        <w:rPr>
          <w:rFonts w:hint="eastAsia"/>
        </w:rPr>
        <w:t>（二）各区局及相关业务处室、单位，要于本意见印发之日起两周内完成业务办理方式调整，收件清单简化，业务申报文书范本制定和修改等工作，做好政策与业务的无缝衔接。实施过程中，各区局应加强对镇（街）、村（社）的政策宣传和指引。</w:t>
      </w:r>
    </w:p>
    <w:p w:rsidR="00733687" w:rsidRPr="00884721" w:rsidRDefault="00884721" w:rsidP="00884721">
      <w:pPr>
        <w:pStyle w:val="a5"/>
        <w:spacing w:line="400" w:lineRule="exact"/>
        <w:ind w:firstLineChars="200" w:firstLine="562"/>
        <w:rPr>
          <w:rFonts w:ascii="楷体_GB2312" w:eastAsia="楷体_GB2312" w:hAnsi="Arial" w:cs="Arial"/>
          <w:sz w:val="28"/>
          <w:szCs w:val="28"/>
        </w:rPr>
      </w:pPr>
      <w:r w:rsidRPr="00E96AE0">
        <w:rPr>
          <w:rFonts w:ascii="楷体_GB2312" w:eastAsia="楷体_GB2312" w:hAnsi="Arial" w:cs="Arial" w:hint="eastAsia"/>
          <w:b/>
          <w:sz w:val="28"/>
          <w:szCs w:val="28"/>
        </w:rPr>
        <w:t>说明：</w:t>
      </w:r>
      <w:r w:rsidRPr="00E96AE0">
        <w:rPr>
          <w:rFonts w:ascii="楷体_GB2312" w:eastAsia="楷体_GB2312" w:hAnsi="Arial" w:cs="Arial" w:hint="eastAsia"/>
          <w:sz w:val="28"/>
          <w:szCs w:val="28"/>
        </w:rPr>
        <w:t>本条是对各区局及局属相关处室、单位提出的工作要求。</w:t>
      </w:r>
    </w:p>
    <w:sectPr w:rsidR="00733687" w:rsidRPr="00884721" w:rsidSect="002C708D">
      <w:footerReference w:type="even" r:id="rId7"/>
      <w:footerReference w:type="default" r:id="rId8"/>
      <w:pgSz w:w="11906" w:h="16838"/>
      <w:pgMar w:top="1418" w:right="1361" w:bottom="1276" w:left="1531" w:header="851" w:footer="1361"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51B4" w:rsidRDefault="00D951B4" w:rsidP="00840F01">
      <w:r>
        <w:separator/>
      </w:r>
    </w:p>
  </w:endnote>
  <w:endnote w:type="continuationSeparator" w:id="1">
    <w:p w:rsidR="00D951B4" w:rsidRDefault="00D951B4" w:rsidP="00840F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1B4" w:rsidRDefault="00920707">
    <w:pPr>
      <w:pStyle w:val="a3"/>
      <w:framePr w:wrap="around" w:vAnchor="text" w:hAnchor="margin" w:xAlign="outside" w:y="1"/>
      <w:rPr>
        <w:rStyle w:val="a4"/>
      </w:rPr>
    </w:pPr>
    <w:r>
      <w:rPr>
        <w:rStyle w:val="a4"/>
      </w:rPr>
      <w:fldChar w:fldCharType="begin"/>
    </w:r>
    <w:r w:rsidR="00D951B4">
      <w:rPr>
        <w:rStyle w:val="a4"/>
      </w:rPr>
      <w:instrText xml:space="preserve">PAGE  </w:instrText>
    </w:r>
    <w:r>
      <w:rPr>
        <w:rStyle w:val="a4"/>
      </w:rPr>
      <w:fldChar w:fldCharType="separate"/>
    </w:r>
    <w:r w:rsidR="00D951B4">
      <w:rPr>
        <w:rStyle w:val="a4"/>
      </w:rPr>
      <w:t>4</w:t>
    </w:r>
    <w:r>
      <w:rPr>
        <w:rStyle w:val="a4"/>
      </w:rPr>
      <w:fldChar w:fldCharType="end"/>
    </w:r>
  </w:p>
  <w:p w:rsidR="00D951B4" w:rsidRDefault="00D951B4">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1B4" w:rsidRDefault="00D951B4">
    <w:pPr>
      <w:pStyle w:val="a3"/>
      <w:framePr w:wrap="around" w:vAnchor="text" w:hAnchor="margin" w:xAlign="outside" w:y="1"/>
      <w:rPr>
        <w:rStyle w:val="a4"/>
        <w:rFonts w:ascii="宋体" w:eastAsia="宋体" w:hAnsi="宋体"/>
        <w:sz w:val="28"/>
        <w:szCs w:val="28"/>
      </w:rPr>
    </w:pPr>
    <w:r>
      <w:rPr>
        <w:rStyle w:val="a4"/>
        <w:rFonts w:ascii="宋体" w:eastAsia="宋体" w:hAnsi="宋体" w:hint="eastAsia"/>
        <w:sz w:val="28"/>
        <w:szCs w:val="28"/>
      </w:rPr>
      <w:t xml:space="preserve">— </w:t>
    </w:r>
    <w:r w:rsidR="00920707">
      <w:rPr>
        <w:rStyle w:val="a4"/>
        <w:rFonts w:ascii="宋体" w:eastAsia="宋体" w:hAnsi="宋体"/>
        <w:sz w:val="28"/>
        <w:szCs w:val="28"/>
      </w:rPr>
      <w:fldChar w:fldCharType="begin"/>
    </w:r>
    <w:r>
      <w:rPr>
        <w:rStyle w:val="a4"/>
        <w:rFonts w:ascii="宋体" w:eastAsia="宋体" w:hAnsi="宋体"/>
        <w:sz w:val="28"/>
        <w:szCs w:val="28"/>
      </w:rPr>
      <w:instrText xml:space="preserve">PAGE  </w:instrText>
    </w:r>
    <w:r w:rsidR="00920707">
      <w:rPr>
        <w:rStyle w:val="a4"/>
        <w:rFonts w:ascii="宋体" w:eastAsia="宋体" w:hAnsi="宋体"/>
        <w:sz w:val="28"/>
        <w:szCs w:val="28"/>
      </w:rPr>
      <w:fldChar w:fldCharType="separate"/>
    </w:r>
    <w:r w:rsidR="00E96AE0">
      <w:rPr>
        <w:rStyle w:val="a4"/>
        <w:rFonts w:ascii="宋体" w:eastAsia="宋体" w:hAnsi="宋体"/>
        <w:noProof/>
        <w:sz w:val="28"/>
        <w:szCs w:val="28"/>
      </w:rPr>
      <w:t>9</w:t>
    </w:r>
    <w:r w:rsidR="00920707">
      <w:rPr>
        <w:rStyle w:val="a4"/>
        <w:rFonts w:ascii="宋体" w:eastAsia="宋体" w:hAnsi="宋体"/>
        <w:sz w:val="28"/>
        <w:szCs w:val="28"/>
      </w:rPr>
      <w:fldChar w:fldCharType="end"/>
    </w:r>
    <w:r>
      <w:rPr>
        <w:rStyle w:val="a4"/>
        <w:rFonts w:ascii="宋体" w:eastAsia="宋体" w:hAnsi="宋体" w:hint="eastAsia"/>
        <w:sz w:val="28"/>
        <w:szCs w:val="28"/>
      </w:rPr>
      <w:t xml:space="preserve"> —</w:t>
    </w:r>
  </w:p>
  <w:p w:rsidR="00D951B4" w:rsidRDefault="00D951B4">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51B4" w:rsidRDefault="00D951B4" w:rsidP="00840F01">
      <w:r>
        <w:separator/>
      </w:r>
    </w:p>
  </w:footnote>
  <w:footnote w:type="continuationSeparator" w:id="1">
    <w:p w:rsidR="00D951B4" w:rsidRDefault="00D951B4" w:rsidP="00840F0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B5699E"/>
    <w:multiLevelType w:val="multilevel"/>
    <w:tmpl w:val="3EB5699E"/>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638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84721"/>
    <w:rsid w:val="00080FD7"/>
    <w:rsid w:val="00181052"/>
    <w:rsid w:val="001942D8"/>
    <w:rsid w:val="001D1181"/>
    <w:rsid w:val="001F0EB7"/>
    <w:rsid w:val="002C708D"/>
    <w:rsid w:val="00302612"/>
    <w:rsid w:val="00356F59"/>
    <w:rsid w:val="00474644"/>
    <w:rsid w:val="004C5E51"/>
    <w:rsid w:val="005E690F"/>
    <w:rsid w:val="005F4DA7"/>
    <w:rsid w:val="00637481"/>
    <w:rsid w:val="00667038"/>
    <w:rsid w:val="006D2A2B"/>
    <w:rsid w:val="006E5B29"/>
    <w:rsid w:val="00733687"/>
    <w:rsid w:val="007A2EDF"/>
    <w:rsid w:val="007B5E75"/>
    <w:rsid w:val="007D03CB"/>
    <w:rsid w:val="00826D7A"/>
    <w:rsid w:val="00827B80"/>
    <w:rsid w:val="00840F01"/>
    <w:rsid w:val="00884721"/>
    <w:rsid w:val="008D4511"/>
    <w:rsid w:val="00900ECE"/>
    <w:rsid w:val="00920707"/>
    <w:rsid w:val="00932D47"/>
    <w:rsid w:val="00971EBF"/>
    <w:rsid w:val="009F3E20"/>
    <w:rsid w:val="009F430E"/>
    <w:rsid w:val="00A34570"/>
    <w:rsid w:val="00A35470"/>
    <w:rsid w:val="00A656E8"/>
    <w:rsid w:val="00A96D04"/>
    <w:rsid w:val="00AA23D3"/>
    <w:rsid w:val="00B7246B"/>
    <w:rsid w:val="00B913C6"/>
    <w:rsid w:val="00BF023D"/>
    <w:rsid w:val="00C5641B"/>
    <w:rsid w:val="00C6630A"/>
    <w:rsid w:val="00CE635A"/>
    <w:rsid w:val="00D951B4"/>
    <w:rsid w:val="00DB4D3C"/>
    <w:rsid w:val="00E96AE0"/>
    <w:rsid w:val="00EC2668"/>
    <w:rsid w:val="00EE2D71"/>
    <w:rsid w:val="00FC2B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20" w:lineRule="exact"/>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4721"/>
    <w:pPr>
      <w:widowControl w:val="0"/>
      <w:spacing w:line="240" w:lineRule="auto"/>
      <w:jc w:val="both"/>
    </w:pPr>
    <w:rPr>
      <w:rFonts w:ascii="仿宋_GB2312"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884721"/>
    <w:pPr>
      <w:tabs>
        <w:tab w:val="center" w:pos="4153"/>
        <w:tab w:val="right" w:pos="8306"/>
      </w:tabs>
      <w:snapToGrid w:val="0"/>
      <w:jc w:val="left"/>
    </w:pPr>
    <w:rPr>
      <w:sz w:val="18"/>
      <w:szCs w:val="18"/>
    </w:rPr>
  </w:style>
  <w:style w:type="character" w:customStyle="1" w:styleId="Char">
    <w:name w:val="页脚 Char"/>
    <w:basedOn w:val="a0"/>
    <w:link w:val="a3"/>
    <w:rsid w:val="00884721"/>
    <w:rPr>
      <w:rFonts w:ascii="仿宋_GB2312" w:eastAsia="仿宋_GB2312" w:hAnsi="Times New Roman" w:cs="Times New Roman"/>
      <w:sz w:val="18"/>
      <w:szCs w:val="18"/>
    </w:rPr>
  </w:style>
  <w:style w:type="character" w:styleId="a4">
    <w:name w:val="page number"/>
    <w:basedOn w:val="a0"/>
    <w:rsid w:val="00884721"/>
  </w:style>
  <w:style w:type="character" w:customStyle="1" w:styleId="style6">
    <w:name w:val="style6"/>
    <w:basedOn w:val="a0"/>
    <w:uiPriority w:val="99"/>
    <w:rsid w:val="00884721"/>
  </w:style>
  <w:style w:type="paragraph" w:styleId="a5">
    <w:name w:val="Normal (Web)"/>
    <w:basedOn w:val="a"/>
    <w:uiPriority w:val="99"/>
    <w:rsid w:val="00884721"/>
    <w:pPr>
      <w:widowControl/>
      <w:jc w:val="left"/>
    </w:pPr>
    <w:rPr>
      <w:rFonts w:ascii="宋体" w:eastAsia="宋体" w:hAnsi="宋体" w:cs="宋体"/>
      <w:kern w:val="0"/>
      <w:sz w:val="18"/>
      <w:szCs w:val="18"/>
    </w:rPr>
  </w:style>
  <w:style w:type="paragraph" w:styleId="a6">
    <w:name w:val="header"/>
    <w:basedOn w:val="a"/>
    <w:link w:val="Char0"/>
    <w:uiPriority w:val="99"/>
    <w:semiHidden/>
    <w:unhideWhenUsed/>
    <w:rsid w:val="00A3457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A34570"/>
    <w:rPr>
      <w:rFonts w:ascii="仿宋_GB2312"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9</Pages>
  <Words>826</Words>
  <Characters>4713</Characters>
  <Application>Microsoft Office Word</Application>
  <DocSecurity>0</DocSecurity>
  <Lines>39</Lines>
  <Paragraphs>11</Paragraphs>
  <ScaleCrop>false</ScaleCrop>
  <Company/>
  <LinksUpToDate>false</LinksUpToDate>
  <CharactersWithSpaces>5528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胡丹</dc:creator>
  <cp:keywords/>
  <dc:description/>
  <cp:lastModifiedBy>NTKO</cp:lastModifiedBy>
  <cp:revision>35</cp:revision>
  <dcterms:created xsi:type="dcterms:W3CDTF">2019-03-04T03:50:00Z</dcterms:created>
  <dcterms:modified xsi:type="dcterms:W3CDTF">2019-03-14T02:25:00Z</dcterms:modified>
</cp:coreProperties>
</file>